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CBF" w:rsidRDefault="00F65CBF" w:rsidP="00F65CBF">
      <w:pPr>
        <w:pStyle w:val="Titre1"/>
        <w:jc w:val="center"/>
      </w:pPr>
      <w:r>
        <w:t>CR de 3 réunions de la CFVU consacrée à un débat sur le cadrage de la prochaine offre de formation</w:t>
      </w:r>
    </w:p>
    <w:p w:rsidR="00F65CBF" w:rsidRPr="00F65CBF" w:rsidRDefault="00F65CBF" w:rsidP="00F65CBF">
      <w:pPr>
        <w:jc w:val="center"/>
      </w:pPr>
      <w:r>
        <w:t>15/10/20 – 22/10/20 – 05/11/20</w:t>
      </w:r>
      <w:r w:rsidR="007C7265">
        <w:t xml:space="preserve"> _ Elu.e.s Ensemble</w:t>
      </w:r>
    </w:p>
    <w:p w:rsidR="00F65CBF" w:rsidRDefault="00F65CBF" w:rsidP="00F65CBF">
      <w:pPr>
        <w:pBdr>
          <w:bottom w:val="single" w:sz="12" w:space="1" w:color="auto"/>
        </w:pBdr>
        <w:jc w:val="both"/>
      </w:pPr>
    </w:p>
    <w:p w:rsidR="00D31EAC" w:rsidRDefault="002D6483" w:rsidP="00F65CBF">
      <w:pPr>
        <w:pStyle w:val="Titre2"/>
      </w:pPr>
      <w:r>
        <w:t>CFVU 15 octobre 2020</w:t>
      </w:r>
    </w:p>
    <w:p w:rsidR="002D6483" w:rsidRDefault="002D6483" w:rsidP="00D15E12">
      <w:pPr>
        <w:pStyle w:val="Default"/>
        <w:jc w:val="both"/>
      </w:pPr>
    </w:p>
    <w:p w:rsidR="002D6483" w:rsidRDefault="002D6483" w:rsidP="00D15E12">
      <w:pPr>
        <w:pStyle w:val="Default"/>
        <w:jc w:val="both"/>
      </w:pPr>
      <w:r>
        <w:t xml:space="preserve"> </w:t>
      </w:r>
    </w:p>
    <w:p w:rsidR="002D6483" w:rsidRDefault="002D6483" w:rsidP="00F65CBF">
      <w:pPr>
        <w:pStyle w:val="Titre3"/>
      </w:pPr>
      <w:r>
        <w:t xml:space="preserve">1. Informations générales </w:t>
      </w:r>
    </w:p>
    <w:p w:rsidR="002D6483" w:rsidRDefault="002D6483" w:rsidP="00D15E12">
      <w:pPr>
        <w:pStyle w:val="Default"/>
        <w:jc w:val="both"/>
        <w:rPr>
          <w:sz w:val="22"/>
          <w:szCs w:val="22"/>
        </w:rPr>
      </w:pPr>
    </w:p>
    <w:p w:rsidR="008115BF" w:rsidRDefault="008115BF" w:rsidP="00D15E12">
      <w:pPr>
        <w:pStyle w:val="Default"/>
        <w:jc w:val="both"/>
        <w:rPr>
          <w:sz w:val="22"/>
          <w:szCs w:val="22"/>
        </w:rPr>
      </w:pPr>
      <w:r>
        <w:rPr>
          <w:sz w:val="22"/>
          <w:szCs w:val="22"/>
        </w:rPr>
        <w:t xml:space="preserve">Quelques points d’information. </w:t>
      </w:r>
    </w:p>
    <w:p w:rsidR="008115BF" w:rsidRDefault="008115BF" w:rsidP="00D15E12">
      <w:pPr>
        <w:pStyle w:val="Default"/>
        <w:jc w:val="both"/>
        <w:rPr>
          <w:sz w:val="22"/>
          <w:szCs w:val="22"/>
        </w:rPr>
      </w:pPr>
      <w:r>
        <w:rPr>
          <w:sz w:val="22"/>
          <w:szCs w:val="22"/>
        </w:rPr>
        <w:t>Se tiennent en ce moment les webinaires étudiants, enseignants, personnels. Ce matin, webinaire enseignant, une 50aine de présents : temps d’écoute et de réponse à des questions. Temps de partage d’information important à mettre en place.</w:t>
      </w:r>
    </w:p>
    <w:p w:rsidR="008115BF" w:rsidRDefault="008115BF" w:rsidP="00D15E12">
      <w:pPr>
        <w:pStyle w:val="Default"/>
        <w:jc w:val="both"/>
        <w:rPr>
          <w:sz w:val="22"/>
          <w:szCs w:val="22"/>
        </w:rPr>
      </w:pPr>
    </w:p>
    <w:p w:rsidR="008115BF" w:rsidRDefault="008115BF" w:rsidP="00D15E12">
      <w:pPr>
        <w:pStyle w:val="Default"/>
        <w:jc w:val="both"/>
        <w:rPr>
          <w:sz w:val="22"/>
          <w:szCs w:val="22"/>
        </w:rPr>
      </w:pPr>
      <w:r>
        <w:rPr>
          <w:sz w:val="22"/>
          <w:szCs w:val="22"/>
        </w:rPr>
        <w:t>Situation sanitaire :</w:t>
      </w:r>
      <w:r w:rsidR="0092453A">
        <w:rPr>
          <w:sz w:val="22"/>
          <w:szCs w:val="22"/>
        </w:rPr>
        <w:t xml:space="preserve"> 233 cas C</w:t>
      </w:r>
      <w:r>
        <w:rPr>
          <w:sz w:val="22"/>
          <w:szCs w:val="22"/>
        </w:rPr>
        <w:t>ovid+, et un peu moins de 800 cas contacts.</w:t>
      </w:r>
    </w:p>
    <w:p w:rsidR="0092453A" w:rsidRDefault="0092453A" w:rsidP="00D15E12">
      <w:pPr>
        <w:pStyle w:val="Default"/>
        <w:jc w:val="both"/>
        <w:rPr>
          <w:sz w:val="22"/>
          <w:szCs w:val="22"/>
        </w:rPr>
      </w:pPr>
      <w:r>
        <w:rPr>
          <w:sz w:val="22"/>
          <w:szCs w:val="22"/>
        </w:rPr>
        <w:t>Notre métropole est dans le viseur et donc pourrait basculer en zone d’alerte renforcée.</w:t>
      </w:r>
    </w:p>
    <w:p w:rsidR="0092453A" w:rsidRDefault="0092453A" w:rsidP="00D15E12">
      <w:pPr>
        <w:pStyle w:val="Default"/>
        <w:jc w:val="both"/>
        <w:rPr>
          <w:sz w:val="22"/>
          <w:szCs w:val="22"/>
        </w:rPr>
      </w:pPr>
      <w:r>
        <w:rPr>
          <w:sz w:val="22"/>
          <w:szCs w:val="22"/>
        </w:rPr>
        <w:t xml:space="preserve">Les directions de composante vont être réunies pour </w:t>
      </w:r>
      <w:r w:rsidR="002F39CD">
        <w:rPr>
          <w:sz w:val="22"/>
          <w:szCs w:val="22"/>
        </w:rPr>
        <w:t xml:space="preserve">mieux </w:t>
      </w:r>
      <w:r>
        <w:rPr>
          <w:sz w:val="22"/>
          <w:szCs w:val="22"/>
        </w:rPr>
        <w:t>diffuser l’information et fluidifier la circulation de l’information.</w:t>
      </w:r>
      <w:r w:rsidR="002F39CD">
        <w:rPr>
          <w:sz w:val="22"/>
          <w:szCs w:val="22"/>
        </w:rPr>
        <w:t xml:space="preserve"> Une communication efficace et utile semble être nécessaire.</w:t>
      </w:r>
    </w:p>
    <w:p w:rsidR="002F39CD" w:rsidRDefault="002F39CD" w:rsidP="00D15E12">
      <w:pPr>
        <w:pStyle w:val="Default"/>
        <w:jc w:val="both"/>
        <w:rPr>
          <w:sz w:val="22"/>
          <w:szCs w:val="22"/>
        </w:rPr>
      </w:pPr>
    </w:p>
    <w:p w:rsidR="002F39CD" w:rsidRDefault="002F39CD" w:rsidP="00D15E12">
      <w:pPr>
        <w:pStyle w:val="Default"/>
        <w:jc w:val="both"/>
        <w:rPr>
          <w:sz w:val="22"/>
          <w:szCs w:val="22"/>
        </w:rPr>
      </w:pPr>
      <w:r>
        <w:rPr>
          <w:sz w:val="22"/>
          <w:szCs w:val="22"/>
        </w:rPr>
        <w:t>On accueille aujourd’hui nos collègues du C</w:t>
      </w:r>
      <w:r w:rsidR="008A05BC">
        <w:rPr>
          <w:sz w:val="22"/>
          <w:szCs w:val="22"/>
        </w:rPr>
        <w:t xml:space="preserve">entre de </w:t>
      </w:r>
      <w:r>
        <w:rPr>
          <w:sz w:val="22"/>
          <w:szCs w:val="22"/>
        </w:rPr>
        <w:t>D</w:t>
      </w:r>
      <w:r w:rsidR="008A05BC">
        <w:rPr>
          <w:sz w:val="22"/>
          <w:szCs w:val="22"/>
        </w:rPr>
        <w:t xml:space="preserve">éveloppement </w:t>
      </w:r>
      <w:r>
        <w:rPr>
          <w:sz w:val="22"/>
          <w:szCs w:val="22"/>
        </w:rPr>
        <w:t>P</w:t>
      </w:r>
      <w:r w:rsidR="008A05BC">
        <w:rPr>
          <w:sz w:val="22"/>
          <w:szCs w:val="22"/>
        </w:rPr>
        <w:t>édagogique</w:t>
      </w:r>
      <w:r>
        <w:rPr>
          <w:sz w:val="22"/>
          <w:szCs w:val="22"/>
        </w:rPr>
        <w:t> : Arnold Magdelaine et Sylvie Pires. + SUIO + DFVE (ex. DEVU)</w:t>
      </w:r>
      <w:r w:rsidR="008A05BC">
        <w:rPr>
          <w:sz w:val="22"/>
          <w:szCs w:val="22"/>
        </w:rPr>
        <w:t>, qui vont nous accompagner pendant ces 3 réunions de débats autour du cadrage de l’offre de formation.</w:t>
      </w:r>
    </w:p>
    <w:p w:rsidR="008115BF" w:rsidRDefault="008115BF" w:rsidP="00D15E12">
      <w:pPr>
        <w:pStyle w:val="Default"/>
        <w:jc w:val="both"/>
        <w:rPr>
          <w:b/>
          <w:bCs/>
          <w:sz w:val="22"/>
          <w:szCs w:val="22"/>
        </w:rPr>
      </w:pPr>
    </w:p>
    <w:p w:rsidR="002D6483" w:rsidRDefault="002D6483" w:rsidP="00F65CBF">
      <w:pPr>
        <w:pStyle w:val="Titre3"/>
      </w:pPr>
      <w:r>
        <w:t>2. Approbation du PV de la CFVU du 1</w:t>
      </w:r>
      <w:r>
        <w:rPr>
          <w:sz w:val="14"/>
          <w:szCs w:val="14"/>
        </w:rPr>
        <w:t xml:space="preserve">er </w:t>
      </w:r>
      <w:r>
        <w:t xml:space="preserve">octobre 2020 (pour vote) </w:t>
      </w:r>
    </w:p>
    <w:p w:rsidR="00DA517A" w:rsidRDefault="002F39CD" w:rsidP="00D15E12">
      <w:pPr>
        <w:pStyle w:val="Default"/>
        <w:jc w:val="both"/>
        <w:rPr>
          <w:sz w:val="22"/>
          <w:szCs w:val="22"/>
        </w:rPr>
      </w:pPr>
      <w:r>
        <w:rPr>
          <w:sz w:val="22"/>
          <w:szCs w:val="22"/>
        </w:rPr>
        <w:t>Pas en mesure de le soumettre au vote car il n’est pas prêt.</w:t>
      </w:r>
      <w:r w:rsidR="00DA517A">
        <w:rPr>
          <w:sz w:val="22"/>
          <w:szCs w:val="22"/>
        </w:rPr>
        <w:t xml:space="preserve"> On s’engage à vous envoyer en amont de chacune des CFVU consacrée à l’offre de formation (celle-ci et les 2 suivantes) de façon à ce que les absents puissent suivre l’avancement et prendre le train en route.</w:t>
      </w:r>
    </w:p>
    <w:p w:rsidR="002F39CD" w:rsidRDefault="002F39CD" w:rsidP="00D15E12">
      <w:pPr>
        <w:pStyle w:val="Default"/>
        <w:jc w:val="both"/>
        <w:rPr>
          <w:sz w:val="22"/>
          <w:szCs w:val="22"/>
        </w:rPr>
      </w:pPr>
    </w:p>
    <w:p w:rsidR="002F39CD" w:rsidRDefault="002F39CD" w:rsidP="00D15E12">
      <w:pPr>
        <w:pStyle w:val="Default"/>
        <w:jc w:val="both"/>
        <w:rPr>
          <w:sz w:val="22"/>
          <w:szCs w:val="22"/>
        </w:rPr>
      </w:pPr>
    </w:p>
    <w:p w:rsidR="002D6483" w:rsidRDefault="002D6483" w:rsidP="00F65CBF">
      <w:pPr>
        <w:pStyle w:val="Titre3"/>
      </w:pPr>
      <w:r>
        <w:t xml:space="preserve">3. Campagne d’accréditation : Débat n°1 </w:t>
      </w:r>
    </w:p>
    <w:p w:rsidR="002D6483" w:rsidRDefault="00D15E12" w:rsidP="00D15E12">
      <w:pPr>
        <w:pStyle w:val="Default"/>
        <w:jc w:val="both"/>
        <w:rPr>
          <w:sz w:val="22"/>
          <w:szCs w:val="22"/>
        </w:rPr>
      </w:pPr>
      <w:r>
        <w:rPr>
          <w:sz w:val="22"/>
          <w:szCs w:val="22"/>
        </w:rPr>
        <w:t>Un propos introductif en 3 temps pour lancer ce début.</w:t>
      </w:r>
    </w:p>
    <w:p w:rsidR="00D15E12" w:rsidRDefault="00D15E12" w:rsidP="00D15E12">
      <w:pPr>
        <w:pStyle w:val="Default"/>
        <w:jc w:val="both"/>
        <w:rPr>
          <w:sz w:val="22"/>
          <w:szCs w:val="22"/>
        </w:rPr>
      </w:pPr>
    </w:p>
    <w:p w:rsidR="00D15E12" w:rsidRDefault="00D15E12" w:rsidP="00D15E12">
      <w:pPr>
        <w:pStyle w:val="Default"/>
        <w:jc w:val="both"/>
        <w:rPr>
          <w:sz w:val="22"/>
          <w:szCs w:val="22"/>
        </w:rPr>
      </w:pPr>
      <w:r>
        <w:rPr>
          <w:sz w:val="22"/>
          <w:szCs w:val="22"/>
        </w:rPr>
        <w:t>On a à produire la note de cadrage de l’offre de formation 2022 – 2027.</w:t>
      </w:r>
    </w:p>
    <w:p w:rsidR="00D15E12" w:rsidRDefault="00D15E12" w:rsidP="00D15E12">
      <w:pPr>
        <w:pStyle w:val="Default"/>
        <w:jc w:val="both"/>
        <w:rPr>
          <w:sz w:val="22"/>
          <w:szCs w:val="22"/>
        </w:rPr>
      </w:pPr>
      <w:r>
        <w:rPr>
          <w:sz w:val="22"/>
          <w:szCs w:val="22"/>
        </w:rPr>
        <w:t>L’objectif est d’aboutir à un texte pour fin novembre.</w:t>
      </w:r>
    </w:p>
    <w:p w:rsidR="00D15E12" w:rsidRDefault="00D15E12" w:rsidP="00D15E12">
      <w:pPr>
        <w:pStyle w:val="Default"/>
        <w:jc w:val="both"/>
        <w:rPr>
          <w:sz w:val="22"/>
          <w:szCs w:val="22"/>
        </w:rPr>
      </w:pPr>
      <w:r>
        <w:rPr>
          <w:sz w:val="22"/>
          <w:szCs w:val="22"/>
        </w:rPr>
        <w:t>Débat en CFVU : 15/22 oct. + 5 nov. Validation le 26 novembre</w:t>
      </w:r>
    </w:p>
    <w:p w:rsidR="00D15E12" w:rsidRDefault="00D15E12" w:rsidP="00D15E12">
      <w:pPr>
        <w:pStyle w:val="Default"/>
        <w:jc w:val="both"/>
        <w:rPr>
          <w:sz w:val="22"/>
          <w:szCs w:val="22"/>
        </w:rPr>
      </w:pPr>
      <w:r>
        <w:rPr>
          <w:sz w:val="22"/>
          <w:szCs w:val="22"/>
        </w:rPr>
        <w:t>Consultation des directeurs de composantes entre le 19 et 23 octobre.</w:t>
      </w:r>
    </w:p>
    <w:p w:rsidR="00D15E12" w:rsidRDefault="00D15E12" w:rsidP="00D15E12">
      <w:pPr>
        <w:pStyle w:val="Default"/>
        <w:jc w:val="both"/>
        <w:rPr>
          <w:sz w:val="22"/>
          <w:szCs w:val="22"/>
        </w:rPr>
      </w:pPr>
      <w:r>
        <w:rPr>
          <w:sz w:val="22"/>
          <w:szCs w:val="22"/>
        </w:rPr>
        <w:t>Les Pôles pourront intervenir dans ce document courant décembre</w:t>
      </w:r>
    </w:p>
    <w:p w:rsidR="00D15E12" w:rsidRDefault="00D15E12" w:rsidP="00D15E12">
      <w:pPr>
        <w:pStyle w:val="Default"/>
        <w:jc w:val="both"/>
        <w:rPr>
          <w:sz w:val="22"/>
          <w:szCs w:val="22"/>
        </w:rPr>
      </w:pPr>
    </w:p>
    <w:p w:rsidR="00D15E12" w:rsidRDefault="00D15E12" w:rsidP="00D15E12">
      <w:pPr>
        <w:pStyle w:val="Default"/>
        <w:jc w:val="both"/>
        <w:rPr>
          <w:sz w:val="22"/>
          <w:szCs w:val="22"/>
        </w:rPr>
      </w:pPr>
      <w:r>
        <w:rPr>
          <w:sz w:val="22"/>
          <w:szCs w:val="22"/>
        </w:rPr>
        <w:t>Ce qui est demandé pour mars et mai 2021, c’est la cartographie de l’offre de formation et seulement cela.</w:t>
      </w:r>
    </w:p>
    <w:p w:rsidR="00D15E12" w:rsidRDefault="00D15E12" w:rsidP="00D15E12">
      <w:pPr>
        <w:pStyle w:val="Default"/>
        <w:jc w:val="both"/>
        <w:rPr>
          <w:sz w:val="22"/>
          <w:szCs w:val="22"/>
        </w:rPr>
      </w:pPr>
    </w:p>
    <w:p w:rsidR="008A05BC" w:rsidRDefault="008A05BC" w:rsidP="00D15E12">
      <w:pPr>
        <w:pStyle w:val="Default"/>
        <w:jc w:val="both"/>
        <w:rPr>
          <w:sz w:val="22"/>
          <w:szCs w:val="22"/>
        </w:rPr>
      </w:pPr>
      <w:r>
        <w:rPr>
          <w:sz w:val="22"/>
          <w:szCs w:val="22"/>
        </w:rPr>
        <w:t>L’offre en cours :</w:t>
      </w:r>
    </w:p>
    <w:p w:rsidR="008A05BC" w:rsidRDefault="008A05BC" w:rsidP="00D15E12">
      <w:pPr>
        <w:pStyle w:val="Default"/>
        <w:jc w:val="both"/>
        <w:rPr>
          <w:sz w:val="22"/>
          <w:szCs w:val="22"/>
        </w:rPr>
      </w:pPr>
      <w:r>
        <w:rPr>
          <w:sz w:val="22"/>
          <w:szCs w:val="22"/>
        </w:rPr>
        <w:t>Licences générales : 25</w:t>
      </w:r>
    </w:p>
    <w:p w:rsidR="008A05BC" w:rsidRDefault="008A05BC" w:rsidP="00D15E12">
      <w:pPr>
        <w:pStyle w:val="Default"/>
        <w:jc w:val="both"/>
        <w:rPr>
          <w:sz w:val="22"/>
          <w:szCs w:val="22"/>
        </w:rPr>
      </w:pPr>
      <w:r>
        <w:rPr>
          <w:sz w:val="22"/>
          <w:szCs w:val="22"/>
        </w:rPr>
        <w:t>LP : 45</w:t>
      </w:r>
    </w:p>
    <w:p w:rsidR="008A05BC" w:rsidRDefault="008A05BC" w:rsidP="00D15E12">
      <w:pPr>
        <w:pStyle w:val="Default"/>
        <w:jc w:val="both"/>
        <w:rPr>
          <w:sz w:val="22"/>
          <w:szCs w:val="22"/>
        </w:rPr>
      </w:pPr>
      <w:r>
        <w:rPr>
          <w:sz w:val="22"/>
          <w:szCs w:val="22"/>
        </w:rPr>
        <w:t>Masters : 66</w:t>
      </w:r>
    </w:p>
    <w:p w:rsidR="008A05BC" w:rsidRDefault="008A05BC" w:rsidP="00D15E12">
      <w:pPr>
        <w:pStyle w:val="Default"/>
        <w:jc w:val="both"/>
        <w:rPr>
          <w:sz w:val="22"/>
          <w:szCs w:val="22"/>
        </w:rPr>
      </w:pPr>
    </w:p>
    <w:p w:rsidR="008A05BC" w:rsidRDefault="008A05BC" w:rsidP="00D15E12">
      <w:pPr>
        <w:pStyle w:val="Default"/>
        <w:jc w:val="both"/>
        <w:rPr>
          <w:sz w:val="22"/>
          <w:szCs w:val="22"/>
        </w:rPr>
      </w:pPr>
      <w:r>
        <w:rPr>
          <w:sz w:val="22"/>
          <w:szCs w:val="22"/>
        </w:rPr>
        <w:t xml:space="preserve">Evolution des effectifs : Stabilité entre 2016 et 2020 </w:t>
      </w:r>
    </w:p>
    <w:p w:rsidR="008A05BC" w:rsidRDefault="008A05BC" w:rsidP="00D15E12">
      <w:pPr>
        <w:pStyle w:val="Default"/>
        <w:jc w:val="both"/>
        <w:rPr>
          <w:sz w:val="22"/>
          <w:szCs w:val="22"/>
        </w:rPr>
      </w:pPr>
      <w:r>
        <w:rPr>
          <w:sz w:val="22"/>
          <w:szCs w:val="22"/>
        </w:rPr>
        <w:lastRenderedPageBreak/>
        <w:t xml:space="preserve">+0,6 % en LG / mais + 3,1 % en L1 (lié aux capacités d’accueil) / - 8,8 % en master (une chute significative liée au fait qu’on a posé des capacités d’accueil, ce qui a sérieusement diminué le nombre d’inscrits). </w:t>
      </w:r>
    </w:p>
    <w:p w:rsidR="008A05BC" w:rsidRDefault="008A05BC" w:rsidP="00D15E12">
      <w:pPr>
        <w:pStyle w:val="Default"/>
        <w:jc w:val="both"/>
        <w:rPr>
          <w:sz w:val="22"/>
          <w:szCs w:val="22"/>
        </w:rPr>
      </w:pPr>
    </w:p>
    <w:p w:rsidR="008A05BC" w:rsidRDefault="008A05BC" w:rsidP="00D15E12">
      <w:pPr>
        <w:pStyle w:val="Default"/>
        <w:jc w:val="both"/>
        <w:rPr>
          <w:sz w:val="22"/>
          <w:szCs w:val="22"/>
        </w:rPr>
      </w:pPr>
      <w:r>
        <w:rPr>
          <w:sz w:val="22"/>
          <w:szCs w:val="22"/>
        </w:rPr>
        <w:t>Dans le cadrage précédent en 2017, un des mots d’ordre était la diminution du coût.</w:t>
      </w:r>
    </w:p>
    <w:p w:rsidR="008A05BC" w:rsidRDefault="008A05BC" w:rsidP="008A05BC">
      <w:pPr>
        <w:pStyle w:val="Default"/>
        <w:jc w:val="both"/>
        <w:rPr>
          <w:sz w:val="22"/>
          <w:szCs w:val="22"/>
        </w:rPr>
      </w:pPr>
      <w:r>
        <w:rPr>
          <w:sz w:val="22"/>
          <w:szCs w:val="22"/>
        </w:rPr>
        <w:t>Le coût de l’offre a baissé de 1,6 % (environ 222k€), ce qui est assez dérisoire dit le VP.</w:t>
      </w:r>
    </w:p>
    <w:p w:rsidR="008A05BC" w:rsidRDefault="008A05BC" w:rsidP="008A05BC">
      <w:pPr>
        <w:pStyle w:val="Default"/>
        <w:jc w:val="both"/>
        <w:rPr>
          <w:sz w:val="22"/>
          <w:szCs w:val="22"/>
        </w:rPr>
      </w:pPr>
    </w:p>
    <w:p w:rsidR="008A05BC" w:rsidRPr="008A05BC" w:rsidRDefault="008A05BC" w:rsidP="00D15E12">
      <w:pPr>
        <w:pStyle w:val="Default"/>
        <w:jc w:val="both"/>
        <w:rPr>
          <w:b/>
          <w:sz w:val="22"/>
          <w:szCs w:val="22"/>
        </w:rPr>
      </w:pPr>
      <w:r w:rsidRPr="008A05BC">
        <w:rPr>
          <w:b/>
          <w:sz w:val="22"/>
          <w:szCs w:val="22"/>
        </w:rPr>
        <w:t>4 enjeux </w:t>
      </w:r>
      <w:r>
        <w:rPr>
          <w:b/>
          <w:sz w:val="22"/>
          <w:szCs w:val="22"/>
        </w:rPr>
        <w:t xml:space="preserve">dans l’offre de formation 2017 -2022 </w:t>
      </w:r>
      <w:r w:rsidRPr="008A05BC">
        <w:rPr>
          <w:b/>
          <w:sz w:val="22"/>
          <w:szCs w:val="22"/>
        </w:rPr>
        <w:t>:</w:t>
      </w:r>
    </w:p>
    <w:p w:rsidR="008A05BC" w:rsidRDefault="008A05BC" w:rsidP="008A05BC">
      <w:pPr>
        <w:pStyle w:val="Default"/>
        <w:numPr>
          <w:ilvl w:val="0"/>
          <w:numId w:val="1"/>
        </w:numPr>
        <w:jc w:val="both"/>
        <w:rPr>
          <w:sz w:val="22"/>
          <w:szCs w:val="22"/>
        </w:rPr>
      </w:pPr>
      <w:r>
        <w:rPr>
          <w:sz w:val="22"/>
          <w:szCs w:val="22"/>
        </w:rPr>
        <w:t>Approche compétence</w:t>
      </w:r>
    </w:p>
    <w:p w:rsidR="008A05BC" w:rsidRDefault="008A05BC" w:rsidP="008A05BC">
      <w:pPr>
        <w:pStyle w:val="Default"/>
        <w:numPr>
          <w:ilvl w:val="0"/>
          <w:numId w:val="1"/>
        </w:numPr>
        <w:jc w:val="both"/>
        <w:rPr>
          <w:sz w:val="22"/>
          <w:szCs w:val="22"/>
        </w:rPr>
      </w:pPr>
      <w:r>
        <w:rPr>
          <w:sz w:val="22"/>
          <w:szCs w:val="22"/>
        </w:rPr>
        <w:t>Etudiant acteur de sa formation</w:t>
      </w:r>
    </w:p>
    <w:p w:rsidR="008A05BC" w:rsidRDefault="008A05BC" w:rsidP="008A05BC">
      <w:pPr>
        <w:pStyle w:val="Default"/>
        <w:numPr>
          <w:ilvl w:val="0"/>
          <w:numId w:val="1"/>
        </w:numPr>
        <w:jc w:val="both"/>
        <w:rPr>
          <w:sz w:val="22"/>
          <w:szCs w:val="22"/>
        </w:rPr>
      </w:pPr>
      <w:r>
        <w:rPr>
          <w:sz w:val="22"/>
          <w:szCs w:val="22"/>
        </w:rPr>
        <w:t>Université ouverte au monde et à tous les publics</w:t>
      </w:r>
    </w:p>
    <w:p w:rsidR="008A05BC" w:rsidRDefault="008A05BC" w:rsidP="008A05BC">
      <w:pPr>
        <w:pStyle w:val="Default"/>
        <w:numPr>
          <w:ilvl w:val="0"/>
          <w:numId w:val="1"/>
        </w:numPr>
        <w:jc w:val="both"/>
        <w:rPr>
          <w:sz w:val="22"/>
          <w:szCs w:val="22"/>
        </w:rPr>
      </w:pPr>
      <w:r>
        <w:rPr>
          <w:sz w:val="22"/>
          <w:szCs w:val="22"/>
        </w:rPr>
        <w:t>Réussite des étudiants (orientation, accompagnement)</w:t>
      </w:r>
    </w:p>
    <w:p w:rsidR="008A05BC" w:rsidRDefault="008A05BC" w:rsidP="008A05BC">
      <w:pPr>
        <w:pStyle w:val="Default"/>
        <w:numPr>
          <w:ilvl w:val="0"/>
          <w:numId w:val="2"/>
        </w:numPr>
        <w:jc w:val="both"/>
        <w:rPr>
          <w:sz w:val="22"/>
          <w:szCs w:val="22"/>
        </w:rPr>
      </w:pPr>
      <w:r>
        <w:rPr>
          <w:sz w:val="22"/>
          <w:szCs w:val="22"/>
        </w:rPr>
        <w:t>Réduction du coût de l’offre de formation = objectif affiché</w:t>
      </w:r>
    </w:p>
    <w:p w:rsidR="008A05BC" w:rsidRDefault="008A05BC" w:rsidP="008A05BC">
      <w:pPr>
        <w:pStyle w:val="Default"/>
        <w:jc w:val="both"/>
        <w:rPr>
          <w:sz w:val="22"/>
          <w:szCs w:val="22"/>
        </w:rPr>
      </w:pPr>
    </w:p>
    <w:p w:rsidR="008A05BC" w:rsidRDefault="008A05BC" w:rsidP="008A05BC">
      <w:pPr>
        <w:pStyle w:val="Default"/>
        <w:jc w:val="both"/>
        <w:rPr>
          <w:sz w:val="22"/>
          <w:szCs w:val="22"/>
        </w:rPr>
      </w:pPr>
      <w:r>
        <w:rPr>
          <w:sz w:val="22"/>
          <w:szCs w:val="22"/>
        </w:rPr>
        <w:t>Un bilan par rapport à ces 4 enjeux :</w:t>
      </w:r>
    </w:p>
    <w:p w:rsidR="008A05BC" w:rsidRDefault="008A05BC" w:rsidP="008A05BC">
      <w:pPr>
        <w:pStyle w:val="Default"/>
        <w:numPr>
          <w:ilvl w:val="0"/>
          <w:numId w:val="3"/>
        </w:numPr>
        <w:jc w:val="both"/>
        <w:rPr>
          <w:sz w:val="22"/>
          <w:szCs w:val="22"/>
        </w:rPr>
      </w:pPr>
      <w:r>
        <w:rPr>
          <w:sz w:val="22"/>
          <w:szCs w:val="22"/>
        </w:rPr>
        <w:t>Approche compétence : a été mise en place en santé, sciences, psycho, STAPS (moyens : Neptune)</w:t>
      </w:r>
    </w:p>
    <w:p w:rsidR="008A05BC" w:rsidRDefault="008A05BC" w:rsidP="008A05BC">
      <w:pPr>
        <w:pStyle w:val="Default"/>
        <w:numPr>
          <w:ilvl w:val="0"/>
          <w:numId w:val="3"/>
        </w:numPr>
        <w:jc w:val="both"/>
        <w:rPr>
          <w:sz w:val="22"/>
          <w:szCs w:val="22"/>
        </w:rPr>
      </w:pPr>
      <w:r>
        <w:rPr>
          <w:sz w:val="22"/>
          <w:szCs w:val="22"/>
        </w:rPr>
        <w:t>Etudiant acteur de sa formation  (distanciel 10% / hybridation) : difficilement accepté. Crise sanitaire = imposé. Moyens Hybrid’Une. On a traversé une situation inédite qui nous a permis d’expérimenter. On peut peut-être en tirer quelque chose.</w:t>
      </w:r>
    </w:p>
    <w:p w:rsidR="008A05BC" w:rsidRDefault="008A05BC" w:rsidP="008A05BC">
      <w:pPr>
        <w:pStyle w:val="Default"/>
        <w:numPr>
          <w:ilvl w:val="0"/>
          <w:numId w:val="3"/>
        </w:numPr>
        <w:jc w:val="both"/>
        <w:rPr>
          <w:sz w:val="22"/>
          <w:szCs w:val="22"/>
        </w:rPr>
      </w:pPr>
      <w:r>
        <w:rPr>
          <w:sz w:val="22"/>
          <w:szCs w:val="22"/>
        </w:rPr>
        <w:t>Université ouverte = on manque d’indicateurs. On accueille près de 4000 étudiants étrangers mais que 1200 étudiants en mobilité sortante. Sur le plan de la modularité, on n’a pas avancé</w:t>
      </w:r>
    </w:p>
    <w:p w:rsidR="008A05BC" w:rsidRDefault="008A05BC" w:rsidP="008A05BC">
      <w:pPr>
        <w:pStyle w:val="Default"/>
        <w:numPr>
          <w:ilvl w:val="0"/>
          <w:numId w:val="3"/>
        </w:numPr>
        <w:jc w:val="both"/>
        <w:rPr>
          <w:sz w:val="22"/>
          <w:szCs w:val="22"/>
        </w:rPr>
      </w:pPr>
      <w:r>
        <w:rPr>
          <w:sz w:val="22"/>
          <w:szCs w:val="22"/>
        </w:rPr>
        <w:t>Réussite des étudiants. Des avancées notables sont à avancer : lien Lycée/Université qui s’est bien institutionnalisé (Université à l’essai…), on a très nettement renforcé notre accompagnement par des tuteurs étudiants.</w:t>
      </w:r>
    </w:p>
    <w:p w:rsidR="008A05BC" w:rsidRDefault="008A05BC" w:rsidP="008A05BC">
      <w:pPr>
        <w:pStyle w:val="Default"/>
        <w:jc w:val="both"/>
        <w:rPr>
          <w:sz w:val="22"/>
          <w:szCs w:val="22"/>
        </w:rPr>
      </w:pPr>
    </w:p>
    <w:p w:rsidR="008A05BC" w:rsidRDefault="008A05BC" w:rsidP="008A05BC">
      <w:pPr>
        <w:pStyle w:val="Default"/>
        <w:jc w:val="both"/>
        <w:rPr>
          <w:sz w:val="22"/>
          <w:szCs w:val="22"/>
        </w:rPr>
      </w:pPr>
      <w:r>
        <w:rPr>
          <w:sz w:val="22"/>
          <w:szCs w:val="22"/>
        </w:rPr>
        <w:t>Pour conclure, ce qu’on peut dire, on s’est assigné des objectifs qui n’ont pas tous été atteints, et qui restent à poursuivre ou pas.</w:t>
      </w:r>
    </w:p>
    <w:p w:rsidR="008A05BC" w:rsidRDefault="008A05BC" w:rsidP="008A05BC">
      <w:pPr>
        <w:pStyle w:val="Default"/>
        <w:jc w:val="both"/>
        <w:rPr>
          <w:sz w:val="22"/>
          <w:szCs w:val="22"/>
        </w:rPr>
      </w:pPr>
    </w:p>
    <w:p w:rsidR="00D54473" w:rsidRPr="000165B2" w:rsidRDefault="00D54473" w:rsidP="008A05BC">
      <w:pPr>
        <w:pStyle w:val="Default"/>
        <w:jc w:val="both"/>
        <w:rPr>
          <w:b/>
          <w:sz w:val="22"/>
          <w:szCs w:val="22"/>
        </w:rPr>
      </w:pPr>
      <w:r w:rsidRPr="000165B2">
        <w:rPr>
          <w:b/>
          <w:sz w:val="22"/>
          <w:szCs w:val="22"/>
        </w:rPr>
        <w:t>Programme politique porté par la Présidente :</w:t>
      </w:r>
      <w:r w:rsidR="000165B2">
        <w:rPr>
          <w:b/>
          <w:sz w:val="22"/>
          <w:szCs w:val="22"/>
        </w:rPr>
        <w:t xml:space="preserve"> (NUD)</w:t>
      </w:r>
    </w:p>
    <w:p w:rsidR="00D54473" w:rsidRDefault="000165B2" w:rsidP="008A05BC">
      <w:pPr>
        <w:pStyle w:val="Default"/>
        <w:jc w:val="both"/>
        <w:rPr>
          <w:sz w:val="22"/>
          <w:szCs w:val="22"/>
        </w:rPr>
      </w:pPr>
      <w:r>
        <w:rPr>
          <w:sz w:val="22"/>
          <w:szCs w:val="22"/>
        </w:rPr>
        <w:t>-</w:t>
      </w:r>
      <w:r w:rsidR="00D54473">
        <w:rPr>
          <w:sz w:val="22"/>
          <w:szCs w:val="22"/>
        </w:rPr>
        <w:t>Accompagner les étudiants dans leur orientation, leur parcours de formation et leur insertion professionnelle</w:t>
      </w:r>
    </w:p>
    <w:p w:rsidR="00D54473" w:rsidRDefault="000165B2" w:rsidP="008A05BC">
      <w:pPr>
        <w:pStyle w:val="Default"/>
        <w:jc w:val="both"/>
        <w:rPr>
          <w:sz w:val="22"/>
          <w:szCs w:val="22"/>
        </w:rPr>
      </w:pPr>
      <w:r>
        <w:rPr>
          <w:sz w:val="22"/>
          <w:szCs w:val="22"/>
        </w:rPr>
        <w:t>-</w:t>
      </w:r>
      <w:r w:rsidR="00D54473">
        <w:rPr>
          <w:sz w:val="22"/>
          <w:szCs w:val="22"/>
        </w:rPr>
        <w:t>S’ouvrir davantage à l’Europe</w:t>
      </w:r>
      <w:r>
        <w:rPr>
          <w:sz w:val="22"/>
          <w:szCs w:val="22"/>
        </w:rPr>
        <w:t xml:space="preserve"> et au monde</w:t>
      </w:r>
    </w:p>
    <w:p w:rsidR="00D54473" w:rsidRDefault="000165B2" w:rsidP="008A05BC">
      <w:pPr>
        <w:pStyle w:val="Default"/>
        <w:jc w:val="both"/>
        <w:rPr>
          <w:sz w:val="22"/>
          <w:szCs w:val="22"/>
        </w:rPr>
      </w:pPr>
      <w:r>
        <w:rPr>
          <w:sz w:val="22"/>
          <w:szCs w:val="22"/>
        </w:rPr>
        <w:t>-</w:t>
      </w:r>
      <w:r w:rsidR="00D54473">
        <w:rPr>
          <w:sz w:val="22"/>
          <w:szCs w:val="22"/>
        </w:rPr>
        <w:t>Développer la formation tout au long de la vie</w:t>
      </w:r>
    </w:p>
    <w:p w:rsidR="00D54473" w:rsidRDefault="00D54473" w:rsidP="008A05BC">
      <w:pPr>
        <w:pStyle w:val="Default"/>
        <w:jc w:val="both"/>
        <w:rPr>
          <w:sz w:val="22"/>
          <w:szCs w:val="22"/>
        </w:rPr>
      </w:pPr>
    </w:p>
    <w:p w:rsidR="00D54473" w:rsidRDefault="00D54473" w:rsidP="008A05BC">
      <w:pPr>
        <w:pStyle w:val="Default"/>
        <w:jc w:val="both"/>
        <w:rPr>
          <w:sz w:val="22"/>
          <w:szCs w:val="22"/>
        </w:rPr>
      </w:pPr>
      <w:r>
        <w:rPr>
          <w:sz w:val="22"/>
          <w:szCs w:val="22"/>
        </w:rPr>
        <w:t>Transformer l’offre de formation</w:t>
      </w:r>
    </w:p>
    <w:p w:rsidR="00D54473" w:rsidRDefault="00D54473" w:rsidP="008A05BC">
      <w:pPr>
        <w:pStyle w:val="Default"/>
        <w:jc w:val="both"/>
        <w:rPr>
          <w:sz w:val="22"/>
          <w:szCs w:val="22"/>
        </w:rPr>
      </w:pPr>
      <w:r>
        <w:rPr>
          <w:sz w:val="22"/>
          <w:szCs w:val="22"/>
        </w:rPr>
        <w:t>= adoption du modèle par les compétences</w:t>
      </w:r>
    </w:p>
    <w:p w:rsidR="00D54473" w:rsidRDefault="00D54473" w:rsidP="008A05BC">
      <w:pPr>
        <w:pStyle w:val="Default"/>
        <w:jc w:val="both"/>
        <w:rPr>
          <w:sz w:val="22"/>
          <w:szCs w:val="22"/>
        </w:rPr>
      </w:pPr>
      <w:r>
        <w:rPr>
          <w:sz w:val="22"/>
          <w:szCs w:val="22"/>
        </w:rPr>
        <w:t>= individualisation des parcours de formation (modularité)</w:t>
      </w:r>
    </w:p>
    <w:p w:rsidR="00D54473" w:rsidRDefault="00D54473" w:rsidP="008A05BC">
      <w:pPr>
        <w:pStyle w:val="Default"/>
        <w:jc w:val="both"/>
        <w:rPr>
          <w:sz w:val="22"/>
          <w:szCs w:val="22"/>
        </w:rPr>
      </w:pPr>
      <w:r>
        <w:rPr>
          <w:sz w:val="22"/>
          <w:szCs w:val="22"/>
        </w:rPr>
        <w:t>= faciliter les réorientations</w:t>
      </w:r>
    </w:p>
    <w:p w:rsidR="00D54473" w:rsidRDefault="00D54473" w:rsidP="008A05BC">
      <w:pPr>
        <w:pStyle w:val="Default"/>
        <w:jc w:val="both"/>
        <w:rPr>
          <w:sz w:val="22"/>
          <w:szCs w:val="22"/>
        </w:rPr>
      </w:pPr>
    </w:p>
    <w:p w:rsidR="00D54473" w:rsidRDefault="00D54473" w:rsidP="008A05BC">
      <w:pPr>
        <w:pStyle w:val="Default"/>
        <w:jc w:val="both"/>
        <w:rPr>
          <w:sz w:val="22"/>
          <w:szCs w:val="22"/>
        </w:rPr>
      </w:pPr>
      <w:r>
        <w:rPr>
          <w:sz w:val="22"/>
          <w:szCs w:val="22"/>
        </w:rPr>
        <w:t>Faciliter l’insertion professionnelle des étudiants en développant une politique ambitieuse de formation par alternance.</w:t>
      </w:r>
    </w:p>
    <w:p w:rsidR="008A05BC" w:rsidRDefault="008A05BC" w:rsidP="008A05BC">
      <w:pPr>
        <w:pStyle w:val="Default"/>
        <w:jc w:val="both"/>
        <w:rPr>
          <w:sz w:val="22"/>
          <w:szCs w:val="22"/>
        </w:rPr>
      </w:pPr>
    </w:p>
    <w:p w:rsidR="000165B2" w:rsidRDefault="000165B2" w:rsidP="008A05BC">
      <w:pPr>
        <w:pStyle w:val="Default"/>
        <w:jc w:val="both"/>
        <w:rPr>
          <w:sz w:val="22"/>
          <w:szCs w:val="22"/>
        </w:rPr>
      </w:pPr>
      <w:r>
        <w:rPr>
          <w:sz w:val="22"/>
          <w:szCs w:val="22"/>
        </w:rPr>
        <w:t xml:space="preserve">Pour engager cette réflexion, on doit tenir compte de la loi ORE et l’arrêté licence 2018. </w:t>
      </w:r>
    </w:p>
    <w:p w:rsidR="000165B2" w:rsidRDefault="000165B2" w:rsidP="008A05BC">
      <w:pPr>
        <w:pStyle w:val="Default"/>
        <w:jc w:val="both"/>
        <w:rPr>
          <w:sz w:val="22"/>
          <w:szCs w:val="22"/>
        </w:rPr>
      </w:pPr>
      <w:r>
        <w:rPr>
          <w:sz w:val="22"/>
          <w:szCs w:val="22"/>
        </w:rPr>
        <w:t>Le travail qu’on va engager ne va pas concerner les IUT, ni la santé, ni Polytech Nantes.</w:t>
      </w:r>
    </w:p>
    <w:p w:rsidR="000165B2" w:rsidRDefault="000165B2" w:rsidP="008A05BC">
      <w:pPr>
        <w:pStyle w:val="Default"/>
        <w:jc w:val="both"/>
        <w:rPr>
          <w:sz w:val="22"/>
          <w:szCs w:val="22"/>
        </w:rPr>
      </w:pPr>
    </w:p>
    <w:p w:rsidR="00565236" w:rsidRDefault="00565236" w:rsidP="008A05BC">
      <w:pPr>
        <w:pStyle w:val="Default"/>
        <w:jc w:val="both"/>
        <w:rPr>
          <w:sz w:val="22"/>
          <w:szCs w:val="22"/>
        </w:rPr>
      </w:pPr>
      <w:r>
        <w:rPr>
          <w:sz w:val="22"/>
          <w:szCs w:val="22"/>
        </w:rPr>
        <w:t>Karine Foucher – VP déléguée Orientation</w:t>
      </w:r>
    </w:p>
    <w:p w:rsidR="00565236" w:rsidRDefault="00565236" w:rsidP="008A05BC">
      <w:pPr>
        <w:pStyle w:val="Default"/>
        <w:jc w:val="both"/>
        <w:rPr>
          <w:sz w:val="22"/>
          <w:szCs w:val="22"/>
        </w:rPr>
      </w:pPr>
      <w:r>
        <w:rPr>
          <w:sz w:val="22"/>
          <w:szCs w:val="22"/>
        </w:rPr>
        <w:t>La loi ORE a été réduite au déploiement de la nouvelle plate-forme Parcoursup alors que son objet va bien au-delà.</w:t>
      </w:r>
    </w:p>
    <w:p w:rsidR="00565236" w:rsidRDefault="00565236" w:rsidP="008A05BC">
      <w:pPr>
        <w:pStyle w:val="Default"/>
        <w:jc w:val="both"/>
        <w:rPr>
          <w:sz w:val="22"/>
          <w:szCs w:val="22"/>
        </w:rPr>
      </w:pPr>
      <w:r>
        <w:rPr>
          <w:sz w:val="22"/>
          <w:szCs w:val="22"/>
        </w:rPr>
        <w:t>3 objets :</w:t>
      </w:r>
    </w:p>
    <w:p w:rsidR="00565236" w:rsidRDefault="00565236" w:rsidP="00565236">
      <w:pPr>
        <w:pStyle w:val="Default"/>
        <w:numPr>
          <w:ilvl w:val="0"/>
          <w:numId w:val="4"/>
        </w:numPr>
        <w:jc w:val="both"/>
        <w:rPr>
          <w:sz w:val="22"/>
          <w:szCs w:val="22"/>
        </w:rPr>
      </w:pPr>
      <w:r>
        <w:rPr>
          <w:sz w:val="22"/>
          <w:szCs w:val="22"/>
        </w:rPr>
        <w:t>Une réforme de l’orientation</w:t>
      </w:r>
    </w:p>
    <w:p w:rsidR="00565236" w:rsidRDefault="00565236" w:rsidP="00565236">
      <w:pPr>
        <w:pStyle w:val="Default"/>
        <w:numPr>
          <w:ilvl w:val="0"/>
          <w:numId w:val="4"/>
        </w:numPr>
        <w:jc w:val="both"/>
        <w:rPr>
          <w:sz w:val="22"/>
          <w:szCs w:val="22"/>
        </w:rPr>
      </w:pPr>
      <w:r>
        <w:rPr>
          <w:sz w:val="22"/>
          <w:szCs w:val="22"/>
        </w:rPr>
        <w:t>Une réforme du continuum -3/+3 qui date de 2013. On considère que le choix est un facteur de réussite.</w:t>
      </w:r>
    </w:p>
    <w:p w:rsidR="00565236" w:rsidRDefault="00565236" w:rsidP="00565236">
      <w:pPr>
        <w:pStyle w:val="Default"/>
        <w:numPr>
          <w:ilvl w:val="0"/>
          <w:numId w:val="4"/>
        </w:numPr>
        <w:jc w:val="both"/>
        <w:rPr>
          <w:sz w:val="22"/>
          <w:szCs w:val="22"/>
        </w:rPr>
      </w:pPr>
      <w:r>
        <w:rPr>
          <w:sz w:val="22"/>
          <w:szCs w:val="22"/>
        </w:rPr>
        <w:lastRenderedPageBreak/>
        <w:t>Transformation profonde du premier cycle.</w:t>
      </w:r>
    </w:p>
    <w:p w:rsidR="00565236" w:rsidRDefault="00565236" w:rsidP="00565236">
      <w:pPr>
        <w:pStyle w:val="Default"/>
        <w:jc w:val="both"/>
        <w:rPr>
          <w:sz w:val="22"/>
          <w:szCs w:val="22"/>
        </w:rPr>
      </w:pPr>
    </w:p>
    <w:p w:rsidR="00565236" w:rsidRDefault="00565236" w:rsidP="00565236">
      <w:pPr>
        <w:pStyle w:val="Default"/>
        <w:jc w:val="both"/>
        <w:rPr>
          <w:sz w:val="22"/>
          <w:szCs w:val="22"/>
        </w:rPr>
      </w:pPr>
      <w:r>
        <w:rPr>
          <w:sz w:val="22"/>
          <w:szCs w:val="22"/>
        </w:rPr>
        <w:t>Objectif central = favoriser la réussite. Un objectif de politique publique parce que l’échec perdure en premier cycle de licence.</w:t>
      </w:r>
    </w:p>
    <w:p w:rsidR="00565236" w:rsidRDefault="00565236" w:rsidP="00565236">
      <w:pPr>
        <w:pStyle w:val="Default"/>
        <w:jc w:val="both"/>
        <w:rPr>
          <w:sz w:val="22"/>
          <w:szCs w:val="22"/>
        </w:rPr>
      </w:pPr>
      <w:r>
        <w:rPr>
          <w:sz w:val="22"/>
          <w:szCs w:val="22"/>
        </w:rPr>
        <w:t>Personnalisation des parcours et des di</w:t>
      </w:r>
      <w:r w:rsidR="00F1745A">
        <w:rPr>
          <w:sz w:val="22"/>
          <w:szCs w:val="22"/>
        </w:rPr>
        <w:t>spositifs d’accompagnement en</w:t>
      </w:r>
      <w:r>
        <w:rPr>
          <w:sz w:val="22"/>
          <w:szCs w:val="22"/>
        </w:rPr>
        <w:t xml:space="preserve"> tenant compte de la cohérence du projet de formation et des caractéristiques de la formation. </w:t>
      </w:r>
    </w:p>
    <w:p w:rsidR="00565236" w:rsidRDefault="00565236" w:rsidP="00565236">
      <w:pPr>
        <w:pStyle w:val="Default"/>
        <w:jc w:val="both"/>
        <w:rPr>
          <w:sz w:val="22"/>
          <w:szCs w:val="22"/>
        </w:rPr>
      </w:pPr>
    </w:p>
    <w:p w:rsidR="00565236" w:rsidRDefault="00F1745A" w:rsidP="00565236">
      <w:pPr>
        <w:pStyle w:val="Default"/>
        <w:jc w:val="both"/>
        <w:rPr>
          <w:sz w:val="22"/>
          <w:szCs w:val="22"/>
        </w:rPr>
      </w:pPr>
      <w:r>
        <w:rPr>
          <w:sz w:val="22"/>
          <w:szCs w:val="22"/>
        </w:rPr>
        <w:t>« </w:t>
      </w:r>
      <w:r w:rsidR="00565236">
        <w:rPr>
          <w:sz w:val="22"/>
          <w:szCs w:val="22"/>
        </w:rPr>
        <w:t>Parcoursup n’est qu’un outil technique</w:t>
      </w:r>
      <w:r>
        <w:rPr>
          <w:sz w:val="22"/>
          <w:szCs w:val="22"/>
        </w:rPr>
        <w:t> »</w:t>
      </w:r>
      <w:r w:rsidR="00565236">
        <w:rPr>
          <w:sz w:val="22"/>
          <w:szCs w:val="22"/>
        </w:rPr>
        <w:t xml:space="preserve">. Mettre l’information au cœur du dispositif. Possibilité d’admission conditionnée. </w:t>
      </w:r>
    </w:p>
    <w:p w:rsidR="00565236" w:rsidRDefault="00565236" w:rsidP="00565236">
      <w:pPr>
        <w:pStyle w:val="Default"/>
        <w:jc w:val="both"/>
        <w:rPr>
          <w:sz w:val="22"/>
          <w:szCs w:val="22"/>
        </w:rPr>
      </w:pPr>
      <w:r>
        <w:rPr>
          <w:sz w:val="22"/>
          <w:szCs w:val="22"/>
        </w:rPr>
        <w:t xml:space="preserve">Favoriser l’insertion professionnelle des étudiants. </w:t>
      </w:r>
      <w:r w:rsidR="00044BE7">
        <w:rPr>
          <w:sz w:val="22"/>
          <w:szCs w:val="22"/>
        </w:rPr>
        <w:t>Nos capacités d’accueil sont censées tenir compte de l’insertion professionnelle.</w:t>
      </w:r>
    </w:p>
    <w:p w:rsidR="00044BE7" w:rsidRDefault="00044BE7" w:rsidP="00565236">
      <w:pPr>
        <w:pStyle w:val="Default"/>
        <w:jc w:val="both"/>
        <w:rPr>
          <w:sz w:val="22"/>
          <w:szCs w:val="22"/>
        </w:rPr>
      </w:pPr>
      <w:r>
        <w:rPr>
          <w:sz w:val="22"/>
          <w:szCs w:val="22"/>
        </w:rPr>
        <w:t>Mise en place d’un observatoire de l’insertion professionnelle dans les universités.</w:t>
      </w:r>
    </w:p>
    <w:p w:rsidR="00044BE7" w:rsidRDefault="00044BE7" w:rsidP="00565236">
      <w:pPr>
        <w:pStyle w:val="Default"/>
        <w:jc w:val="both"/>
        <w:rPr>
          <w:sz w:val="22"/>
          <w:szCs w:val="22"/>
        </w:rPr>
      </w:pPr>
    </w:p>
    <w:p w:rsidR="00044BE7" w:rsidRDefault="00044BE7" w:rsidP="00565236">
      <w:pPr>
        <w:pStyle w:val="Default"/>
        <w:jc w:val="both"/>
        <w:rPr>
          <w:sz w:val="22"/>
          <w:szCs w:val="22"/>
        </w:rPr>
      </w:pPr>
      <w:r>
        <w:rPr>
          <w:sz w:val="22"/>
          <w:szCs w:val="22"/>
        </w:rPr>
        <w:t>L’arrêté Licence 2018.</w:t>
      </w:r>
    </w:p>
    <w:p w:rsidR="00044BE7" w:rsidRDefault="00044BE7" w:rsidP="00565236">
      <w:pPr>
        <w:pStyle w:val="Default"/>
        <w:jc w:val="both"/>
        <w:rPr>
          <w:sz w:val="22"/>
          <w:szCs w:val="22"/>
        </w:rPr>
      </w:pPr>
      <w:r>
        <w:rPr>
          <w:sz w:val="22"/>
          <w:szCs w:val="22"/>
        </w:rPr>
        <w:t>A mettre en place pour la prochaine accréditation</w:t>
      </w:r>
    </w:p>
    <w:p w:rsidR="00044BE7" w:rsidRDefault="00044BE7" w:rsidP="00565236">
      <w:pPr>
        <w:pStyle w:val="Default"/>
        <w:jc w:val="both"/>
        <w:rPr>
          <w:sz w:val="22"/>
          <w:szCs w:val="22"/>
        </w:rPr>
      </w:pPr>
      <w:r>
        <w:rPr>
          <w:sz w:val="22"/>
          <w:szCs w:val="22"/>
        </w:rPr>
        <w:t>Principales thématiques dans l’arrêté :</w:t>
      </w:r>
    </w:p>
    <w:p w:rsidR="00044BE7" w:rsidRDefault="00044BE7" w:rsidP="00044BE7">
      <w:pPr>
        <w:pStyle w:val="Default"/>
        <w:numPr>
          <w:ilvl w:val="0"/>
          <w:numId w:val="5"/>
        </w:numPr>
        <w:jc w:val="both"/>
        <w:rPr>
          <w:sz w:val="22"/>
          <w:szCs w:val="22"/>
        </w:rPr>
      </w:pPr>
      <w:r>
        <w:rPr>
          <w:sz w:val="22"/>
          <w:szCs w:val="22"/>
        </w:rPr>
        <w:t>Personnalisation de la formation &amp; accompagnement</w:t>
      </w:r>
    </w:p>
    <w:p w:rsidR="00044BE7" w:rsidRDefault="00044BE7" w:rsidP="00044BE7">
      <w:pPr>
        <w:pStyle w:val="Default"/>
        <w:numPr>
          <w:ilvl w:val="0"/>
          <w:numId w:val="5"/>
        </w:numPr>
        <w:jc w:val="both"/>
        <w:rPr>
          <w:sz w:val="22"/>
          <w:szCs w:val="22"/>
        </w:rPr>
      </w:pPr>
      <w:r>
        <w:rPr>
          <w:sz w:val="22"/>
          <w:szCs w:val="22"/>
        </w:rPr>
        <w:t>Compétences</w:t>
      </w:r>
    </w:p>
    <w:p w:rsidR="00044BE7" w:rsidRDefault="00044BE7" w:rsidP="00044BE7">
      <w:pPr>
        <w:pStyle w:val="Default"/>
        <w:numPr>
          <w:ilvl w:val="0"/>
          <w:numId w:val="5"/>
        </w:numPr>
        <w:jc w:val="both"/>
        <w:rPr>
          <w:sz w:val="22"/>
          <w:szCs w:val="22"/>
        </w:rPr>
      </w:pPr>
      <w:r>
        <w:rPr>
          <w:sz w:val="22"/>
          <w:szCs w:val="22"/>
        </w:rPr>
        <w:t>Seconde chance</w:t>
      </w:r>
    </w:p>
    <w:p w:rsidR="00044BE7" w:rsidRDefault="00044BE7" w:rsidP="00044BE7">
      <w:pPr>
        <w:pStyle w:val="Default"/>
        <w:numPr>
          <w:ilvl w:val="0"/>
          <w:numId w:val="2"/>
        </w:numPr>
        <w:jc w:val="both"/>
        <w:rPr>
          <w:sz w:val="22"/>
          <w:szCs w:val="22"/>
        </w:rPr>
      </w:pPr>
      <w:r>
        <w:rPr>
          <w:sz w:val="22"/>
          <w:szCs w:val="22"/>
        </w:rPr>
        <w:t>Reprendre chacun pour identifier notre cadre d’action</w:t>
      </w:r>
    </w:p>
    <w:p w:rsidR="00044BE7" w:rsidRDefault="00044BE7" w:rsidP="00044BE7">
      <w:pPr>
        <w:pStyle w:val="Default"/>
        <w:jc w:val="both"/>
        <w:rPr>
          <w:sz w:val="22"/>
          <w:szCs w:val="22"/>
        </w:rPr>
      </w:pPr>
    </w:p>
    <w:p w:rsidR="00044BE7" w:rsidRDefault="00044BE7" w:rsidP="00044BE7">
      <w:pPr>
        <w:pStyle w:val="Default"/>
        <w:jc w:val="both"/>
        <w:rPr>
          <w:sz w:val="22"/>
          <w:szCs w:val="22"/>
        </w:rPr>
      </w:pPr>
      <w:r>
        <w:rPr>
          <w:sz w:val="22"/>
          <w:szCs w:val="22"/>
        </w:rPr>
        <w:t>Parcours personnalisés :</w:t>
      </w:r>
    </w:p>
    <w:p w:rsidR="00044BE7" w:rsidRDefault="00044BE7" w:rsidP="00044BE7">
      <w:pPr>
        <w:pStyle w:val="Default"/>
        <w:numPr>
          <w:ilvl w:val="0"/>
          <w:numId w:val="6"/>
        </w:numPr>
        <w:jc w:val="both"/>
        <w:rPr>
          <w:sz w:val="22"/>
          <w:szCs w:val="22"/>
        </w:rPr>
      </w:pPr>
      <w:r>
        <w:rPr>
          <w:sz w:val="22"/>
          <w:szCs w:val="22"/>
        </w:rPr>
        <w:t>Une remise à niveau à l’entrée à l’université/en cours de formation</w:t>
      </w:r>
    </w:p>
    <w:p w:rsidR="00044BE7" w:rsidRPr="00044BE7" w:rsidRDefault="00044BE7" w:rsidP="00044BE7">
      <w:pPr>
        <w:pStyle w:val="Default"/>
        <w:numPr>
          <w:ilvl w:val="0"/>
          <w:numId w:val="6"/>
        </w:numPr>
        <w:jc w:val="both"/>
        <w:rPr>
          <w:sz w:val="22"/>
          <w:szCs w:val="22"/>
        </w:rPr>
      </w:pPr>
      <w:r>
        <w:rPr>
          <w:sz w:val="22"/>
          <w:szCs w:val="22"/>
        </w:rPr>
        <w:t>Des cursus plus modulaires en fonction du projet de l’étudiant (la modularité se fait à l’intérieur des mentions, des domaines de formation)</w:t>
      </w:r>
    </w:p>
    <w:p w:rsidR="00044BE7" w:rsidRDefault="00044BE7" w:rsidP="00044BE7">
      <w:pPr>
        <w:pStyle w:val="Default"/>
        <w:numPr>
          <w:ilvl w:val="0"/>
          <w:numId w:val="6"/>
        </w:numPr>
        <w:jc w:val="both"/>
        <w:rPr>
          <w:sz w:val="22"/>
          <w:szCs w:val="22"/>
        </w:rPr>
      </w:pPr>
      <w:r>
        <w:rPr>
          <w:sz w:val="22"/>
          <w:szCs w:val="22"/>
        </w:rPr>
        <w:t>Une temporalité adaptée (licence+/-3 ans) au rythme de l’étudiant</w:t>
      </w:r>
    </w:p>
    <w:p w:rsidR="00044BE7" w:rsidRDefault="00044BE7" w:rsidP="00044BE7">
      <w:pPr>
        <w:pStyle w:val="Default"/>
        <w:jc w:val="both"/>
        <w:rPr>
          <w:sz w:val="22"/>
          <w:szCs w:val="22"/>
        </w:rPr>
      </w:pPr>
    </w:p>
    <w:p w:rsidR="00044BE7" w:rsidRDefault="00044BE7" w:rsidP="00044BE7">
      <w:pPr>
        <w:pStyle w:val="Default"/>
        <w:jc w:val="both"/>
        <w:rPr>
          <w:sz w:val="22"/>
          <w:szCs w:val="22"/>
        </w:rPr>
      </w:pPr>
      <w:r>
        <w:rPr>
          <w:sz w:val="22"/>
          <w:szCs w:val="22"/>
        </w:rPr>
        <w:t>Chaque étudiant conclut avec l’établissement un contrat pédagogique pour la réussite étudiante.</w:t>
      </w:r>
    </w:p>
    <w:p w:rsidR="00044BE7" w:rsidRDefault="00044BE7" w:rsidP="00044BE7">
      <w:pPr>
        <w:pStyle w:val="Default"/>
        <w:jc w:val="both"/>
        <w:rPr>
          <w:sz w:val="22"/>
          <w:szCs w:val="22"/>
        </w:rPr>
      </w:pPr>
      <w:r>
        <w:rPr>
          <w:sz w:val="22"/>
          <w:szCs w:val="22"/>
        </w:rPr>
        <w:t xml:space="preserve">Un GT s’est tenu à l’UN sur le contrat pédagogique </w:t>
      </w:r>
      <w:r w:rsidRPr="00044BE7">
        <w:rPr>
          <w:sz w:val="22"/>
          <w:szCs w:val="22"/>
        </w:rPr>
        <w:sym w:font="Wingdings" w:char="F0E8"/>
      </w:r>
      <w:r>
        <w:rPr>
          <w:sz w:val="22"/>
          <w:szCs w:val="22"/>
        </w:rPr>
        <w:t xml:space="preserve"> guide de préconisation. Déjà mis en œuvre pour des parcours accompagné</w:t>
      </w:r>
      <w:r w:rsidR="00F1745A">
        <w:rPr>
          <w:sz w:val="22"/>
          <w:szCs w:val="22"/>
        </w:rPr>
        <w:t>s</w:t>
      </w:r>
      <w:r>
        <w:rPr>
          <w:sz w:val="22"/>
          <w:szCs w:val="22"/>
        </w:rPr>
        <w:t>. Attente d’un outil numérique pour gérer ces contrats (outils COMPERE)</w:t>
      </w:r>
    </w:p>
    <w:p w:rsidR="00044BE7" w:rsidRDefault="00044BE7" w:rsidP="00044BE7">
      <w:pPr>
        <w:pStyle w:val="Default"/>
        <w:jc w:val="both"/>
        <w:rPr>
          <w:sz w:val="22"/>
          <w:szCs w:val="22"/>
        </w:rPr>
      </w:pPr>
      <w:r>
        <w:rPr>
          <w:sz w:val="22"/>
          <w:szCs w:val="22"/>
        </w:rPr>
        <w:t>La notion de Direction des études qui assure :</w:t>
      </w:r>
    </w:p>
    <w:p w:rsidR="00044BE7" w:rsidRDefault="00044BE7" w:rsidP="00044BE7">
      <w:pPr>
        <w:pStyle w:val="Default"/>
        <w:numPr>
          <w:ilvl w:val="0"/>
          <w:numId w:val="7"/>
        </w:numPr>
        <w:jc w:val="both"/>
        <w:rPr>
          <w:sz w:val="22"/>
          <w:szCs w:val="22"/>
        </w:rPr>
      </w:pPr>
      <w:r>
        <w:rPr>
          <w:sz w:val="22"/>
          <w:szCs w:val="22"/>
        </w:rPr>
        <w:t>La mise en place des contrats pédagogiques</w:t>
      </w:r>
    </w:p>
    <w:p w:rsidR="00044BE7" w:rsidRPr="00044BE7" w:rsidRDefault="00044BE7" w:rsidP="00044BE7">
      <w:pPr>
        <w:pStyle w:val="Default"/>
        <w:numPr>
          <w:ilvl w:val="0"/>
          <w:numId w:val="7"/>
        </w:numPr>
        <w:jc w:val="both"/>
        <w:rPr>
          <w:sz w:val="22"/>
          <w:szCs w:val="22"/>
        </w:rPr>
      </w:pPr>
      <w:r>
        <w:rPr>
          <w:sz w:val="22"/>
          <w:szCs w:val="22"/>
        </w:rPr>
        <w:t>Un accompagnement personnalisé des étudiants</w:t>
      </w:r>
    </w:p>
    <w:p w:rsidR="008A05BC" w:rsidRDefault="008A05BC" w:rsidP="00D15E12">
      <w:pPr>
        <w:pStyle w:val="Default"/>
        <w:jc w:val="both"/>
        <w:rPr>
          <w:sz w:val="22"/>
          <w:szCs w:val="22"/>
        </w:rPr>
      </w:pPr>
    </w:p>
    <w:p w:rsidR="00D15E12" w:rsidRDefault="00044BE7" w:rsidP="00D15E12">
      <w:pPr>
        <w:pStyle w:val="Default"/>
        <w:jc w:val="both"/>
        <w:rPr>
          <w:sz w:val="22"/>
          <w:szCs w:val="22"/>
        </w:rPr>
      </w:pPr>
      <w:r>
        <w:rPr>
          <w:sz w:val="22"/>
          <w:szCs w:val="22"/>
        </w:rPr>
        <w:t xml:space="preserve">La notion de « compétences » se retrouve un peu partout dans le document. </w:t>
      </w:r>
      <w:r w:rsidR="00C4558B">
        <w:rPr>
          <w:sz w:val="22"/>
          <w:szCs w:val="22"/>
        </w:rPr>
        <w:t xml:space="preserve">Les compétences doivent être précisées par des référentiels. Les parcours de licence sont organisés en semestres, en blocs de connaissances et de compétences et en unités d’enseignement, afin de séquencer les apprentissages. </w:t>
      </w:r>
    </w:p>
    <w:p w:rsidR="00C4558B" w:rsidRDefault="00C4558B" w:rsidP="00D15E12">
      <w:pPr>
        <w:pStyle w:val="Default"/>
        <w:jc w:val="both"/>
        <w:rPr>
          <w:sz w:val="22"/>
          <w:szCs w:val="22"/>
        </w:rPr>
      </w:pPr>
    </w:p>
    <w:p w:rsidR="00C4558B" w:rsidRDefault="00687C30" w:rsidP="00D15E12">
      <w:pPr>
        <w:pStyle w:val="Default"/>
        <w:jc w:val="both"/>
        <w:rPr>
          <w:sz w:val="22"/>
          <w:szCs w:val="22"/>
        </w:rPr>
      </w:pPr>
      <w:r>
        <w:rPr>
          <w:sz w:val="22"/>
          <w:szCs w:val="22"/>
        </w:rPr>
        <w:t>Sur la logique compétence à l’université de Nantes :</w:t>
      </w:r>
    </w:p>
    <w:p w:rsidR="00687C30" w:rsidRDefault="00687C30" w:rsidP="00D15E12">
      <w:pPr>
        <w:pStyle w:val="Default"/>
        <w:jc w:val="both"/>
        <w:rPr>
          <w:sz w:val="22"/>
          <w:szCs w:val="22"/>
        </w:rPr>
      </w:pPr>
      <w:r>
        <w:rPr>
          <w:sz w:val="22"/>
          <w:szCs w:val="22"/>
        </w:rPr>
        <w:t>Réflexion sur les apports pour l’étudiant et pour l’équipe pédagogique</w:t>
      </w:r>
    </w:p>
    <w:p w:rsidR="00687C30" w:rsidRDefault="00687C30" w:rsidP="00D15E12">
      <w:pPr>
        <w:pStyle w:val="Default"/>
        <w:jc w:val="both"/>
        <w:rPr>
          <w:sz w:val="22"/>
          <w:szCs w:val="22"/>
        </w:rPr>
      </w:pPr>
      <w:r>
        <w:rPr>
          <w:sz w:val="22"/>
          <w:szCs w:val="22"/>
        </w:rPr>
        <w:t>Un travail amorcé depuis 2016 dans des composantes sur des licences et masters</w:t>
      </w:r>
    </w:p>
    <w:p w:rsidR="00687C30" w:rsidRDefault="00687C30" w:rsidP="00D15E12">
      <w:pPr>
        <w:pStyle w:val="Default"/>
        <w:jc w:val="both"/>
        <w:rPr>
          <w:sz w:val="22"/>
          <w:szCs w:val="22"/>
        </w:rPr>
      </w:pPr>
      <w:r>
        <w:rPr>
          <w:sz w:val="22"/>
          <w:szCs w:val="22"/>
        </w:rPr>
        <w:t>Accompagnement du CDP</w:t>
      </w:r>
    </w:p>
    <w:p w:rsidR="00687C30" w:rsidRDefault="00687C30" w:rsidP="00D15E12">
      <w:pPr>
        <w:pStyle w:val="Default"/>
        <w:jc w:val="both"/>
        <w:rPr>
          <w:sz w:val="22"/>
          <w:szCs w:val="22"/>
        </w:rPr>
      </w:pPr>
    </w:p>
    <w:p w:rsidR="00687C30" w:rsidRDefault="00687C30" w:rsidP="00D15E12">
      <w:pPr>
        <w:pStyle w:val="Default"/>
        <w:jc w:val="both"/>
        <w:rPr>
          <w:sz w:val="22"/>
          <w:szCs w:val="22"/>
        </w:rPr>
      </w:pPr>
      <w:r>
        <w:rPr>
          <w:sz w:val="22"/>
          <w:szCs w:val="22"/>
        </w:rPr>
        <w:t>La notion de 2</w:t>
      </w:r>
      <w:r w:rsidRPr="00687C30">
        <w:rPr>
          <w:sz w:val="22"/>
          <w:szCs w:val="22"/>
          <w:vertAlign w:val="superscript"/>
        </w:rPr>
        <w:t>nde</w:t>
      </w:r>
      <w:r>
        <w:rPr>
          <w:sz w:val="22"/>
          <w:szCs w:val="22"/>
        </w:rPr>
        <w:t xml:space="preserve"> chance.</w:t>
      </w:r>
    </w:p>
    <w:p w:rsidR="00687C30" w:rsidRDefault="00687C30" w:rsidP="00D15E12">
      <w:pPr>
        <w:pStyle w:val="Default"/>
        <w:jc w:val="both"/>
        <w:rPr>
          <w:sz w:val="22"/>
          <w:szCs w:val="22"/>
        </w:rPr>
      </w:pPr>
      <w:r>
        <w:rPr>
          <w:sz w:val="22"/>
          <w:szCs w:val="22"/>
        </w:rPr>
        <w:t>L’évaluation continue doit être une modalité privilégiée. Soit elle intervient après les résultats, soit elle est comprise dans l’évaluation continue.</w:t>
      </w:r>
    </w:p>
    <w:p w:rsidR="00687C30" w:rsidRDefault="00687C30" w:rsidP="00D15E12">
      <w:pPr>
        <w:pStyle w:val="Default"/>
        <w:jc w:val="both"/>
        <w:rPr>
          <w:sz w:val="22"/>
          <w:szCs w:val="22"/>
        </w:rPr>
      </w:pPr>
    </w:p>
    <w:p w:rsidR="00687C30" w:rsidRDefault="00687C30" w:rsidP="00D15E12">
      <w:pPr>
        <w:pStyle w:val="Default"/>
        <w:jc w:val="both"/>
        <w:rPr>
          <w:sz w:val="22"/>
          <w:szCs w:val="22"/>
        </w:rPr>
      </w:pPr>
      <w:r>
        <w:rPr>
          <w:sz w:val="22"/>
          <w:szCs w:val="22"/>
        </w:rPr>
        <w:t xml:space="preserve">Notre propos introductif est très centré sur la licence car la loi ORE est très centrée sur Orientation –Réussite. </w:t>
      </w:r>
    </w:p>
    <w:p w:rsidR="00687C30" w:rsidRDefault="00687C30" w:rsidP="00D15E12">
      <w:pPr>
        <w:pStyle w:val="Default"/>
        <w:jc w:val="both"/>
        <w:rPr>
          <w:sz w:val="22"/>
          <w:szCs w:val="22"/>
        </w:rPr>
      </w:pPr>
      <w:r>
        <w:rPr>
          <w:sz w:val="22"/>
          <w:szCs w:val="22"/>
        </w:rPr>
        <w:t>S’agissant de l’offre master, on s’appuie sur l’arrêté de 2014</w:t>
      </w:r>
      <w:r w:rsidR="000D5156">
        <w:rPr>
          <w:sz w:val="22"/>
          <w:szCs w:val="22"/>
        </w:rPr>
        <w:t xml:space="preserve">. </w:t>
      </w:r>
    </w:p>
    <w:p w:rsidR="000D5156" w:rsidRDefault="000D5156" w:rsidP="00D15E12">
      <w:pPr>
        <w:pStyle w:val="Default"/>
        <w:jc w:val="both"/>
        <w:rPr>
          <w:sz w:val="22"/>
          <w:szCs w:val="22"/>
        </w:rPr>
      </w:pPr>
    </w:p>
    <w:p w:rsidR="00687C30" w:rsidRPr="00E56517" w:rsidRDefault="000D5156" w:rsidP="00E56517">
      <w:pPr>
        <w:pStyle w:val="Default"/>
        <w:pBdr>
          <w:top w:val="single" w:sz="4" w:space="1" w:color="auto"/>
          <w:left w:val="single" w:sz="4" w:space="4" w:color="auto"/>
          <w:bottom w:val="single" w:sz="4" w:space="1" w:color="auto"/>
          <w:right w:val="single" w:sz="4" w:space="4" w:color="auto"/>
        </w:pBdr>
        <w:jc w:val="both"/>
        <w:rPr>
          <w:b/>
          <w:sz w:val="22"/>
          <w:szCs w:val="22"/>
        </w:rPr>
      </w:pPr>
      <w:r w:rsidRPr="00E56517">
        <w:rPr>
          <w:b/>
          <w:sz w:val="22"/>
          <w:szCs w:val="22"/>
        </w:rPr>
        <w:t>1</w:t>
      </w:r>
      <w:r w:rsidRPr="00E56517">
        <w:rPr>
          <w:b/>
          <w:sz w:val="22"/>
          <w:szCs w:val="22"/>
          <w:vertAlign w:val="superscript"/>
        </w:rPr>
        <w:t>er</w:t>
      </w:r>
      <w:r w:rsidRPr="00E56517">
        <w:rPr>
          <w:b/>
          <w:sz w:val="22"/>
          <w:szCs w:val="22"/>
        </w:rPr>
        <w:t xml:space="preserve"> </w:t>
      </w:r>
      <w:r w:rsidR="00687C30" w:rsidRPr="00E56517">
        <w:rPr>
          <w:b/>
          <w:sz w:val="22"/>
          <w:szCs w:val="22"/>
        </w:rPr>
        <w:t>Débat</w:t>
      </w:r>
      <w:r w:rsidRPr="00E56517">
        <w:rPr>
          <w:b/>
          <w:sz w:val="22"/>
          <w:szCs w:val="22"/>
        </w:rPr>
        <w:t xml:space="preserve"> qu’on ne voulait pas trop le cadrer. On a fixé trois grands thèmes = </w:t>
      </w:r>
    </w:p>
    <w:p w:rsidR="00687C30" w:rsidRPr="00E56517" w:rsidRDefault="00687C30" w:rsidP="00E56517">
      <w:pPr>
        <w:pStyle w:val="Default"/>
        <w:pBdr>
          <w:top w:val="single" w:sz="4" w:space="1" w:color="auto"/>
          <w:left w:val="single" w:sz="4" w:space="4" w:color="auto"/>
          <w:bottom w:val="single" w:sz="4" w:space="1" w:color="auto"/>
          <w:right w:val="single" w:sz="4" w:space="4" w:color="auto"/>
        </w:pBdr>
        <w:jc w:val="both"/>
        <w:rPr>
          <w:b/>
          <w:sz w:val="22"/>
          <w:szCs w:val="22"/>
        </w:rPr>
      </w:pPr>
      <w:r w:rsidRPr="00E56517">
        <w:rPr>
          <w:b/>
          <w:sz w:val="22"/>
          <w:szCs w:val="22"/>
        </w:rPr>
        <w:lastRenderedPageBreak/>
        <w:t>Réussite</w:t>
      </w:r>
    </w:p>
    <w:p w:rsidR="00687C30" w:rsidRPr="00E56517" w:rsidRDefault="00687C30" w:rsidP="00E56517">
      <w:pPr>
        <w:pStyle w:val="Default"/>
        <w:pBdr>
          <w:top w:val="single" w:sz="4" w:space="1" w:color="auto"/>
          <w:left w:val="single" w:sz="4" w:space="4" w:color="auto"/>
          <w:bottom w:val="single" w:sz="4" w:space="1" w:color="auto"/>
          <w:right w:val="single" w:sz="4" w:space="4" w:color="auto"/>
        </w:pBdr>
        <w:jc w:val="both"/>
        <w:rPr>
          <w:b/>
          <w:sz w:val="22"/>
          <w:szCs w:val="22"/>
        </w:rPr>
      </w:pPr>
      <w:r w:rsidRPr="00E56517">
        <w:rPr>
          <w:b/>
          <w:sz w:val="22"/>
          <w:szCs w:val="22"/>
        </w:rPr>
        <w:t>Insertion professionnelle</w:t>
      </w:r>
    </w:p>
    <w:p w:rsidR="00687C30" w:rsidRPr="00E56517" w:rsidRDefault="00687C30" w:rsidP="00E56517">
      <w:pPr>
        <w:pStyle w:val="Default"/>
        <w:pBdr>
          <w:top w:val="single" w:sz="4" w:space="1" w:color="auto"/>
          <w:left w:val="single" w:sz="4" w:space="4" w:color="auto"/>
          <w:bottom w:val="single" w:sz="4" w:space="1" w:color="auto"/>
          <w:right w:val="single" w:sz="4" w:space="4" w:color="auto"/>
        </w:pBdr>
        <w:jc w:val="both"/>
        <w:rPr>
          <w:b/>
          <w:sz w:val="22"/>
          <w:szCs w:val="22"/>
        </w:rPr>
      </w:pPr>
      <w:r w:rsidRPr="00E56517">
        <w:rPr>
          <w:b/>
          <w:sz w:val="22"/>
          <w:szCs w:val="22"/>
        </w:rPr>
        <w:t>Internationalisation</w:t>
      </w:r>
      <w:r w:rsidR="000D5156" w:rsidRPr="00E56517">
        <w:rPr>
          <w:b/>
          <w:sz w:val="22"/>
          <w:szCs w:val="22"/>
        </w:rPr>
        <w:t xml:space="preserve"> des formations</w:t>
      </w:r>
    </w:p>
    <w:p w:rsidR="0062486F" w:rsidRDefault="0062486F" w:rsidP="00D15E12">
      <w:pPr>
        <w:pStyle w:val="Default"/>
        <w:jc w:val="both"/>
        <w:rPr>
          <w:sz w:val="22"/>
          <w:szCs w:val="22"/>
        </w:rPr>
      </w:pPr>
    </w:p>
    <w:p w:rsidR="00E56517" w:rsidRPr="00E56517" w:rsidRDefault="00E56517" w:rsidP="00D15E12">
      <w:pPr>
        <w:pStyle w:val="Default"/>
        <w:jc w:val="both"/>
        <w:rPr>
          <w:b/>
          <w:sz w:val="22"/>
          <w:szCs w:val="22"/>
          <w:u w:val="single"/>
        </w:rPr>
      </w:pPr>
      <w:r w:rsidRPr="00E56517">
        <w:rPr>
          <w:b/>
          <w:sz w:val="22"/>
          <w:szCs w:val="22"/>
          <w:u w:val="single"/>
        </w:rPr>
        <w:t>THEME 1. REUSSITE</w:t>
      </w:r>
    </w:p>
    <w:p w:rsidR="00E56517" w:rsidRDefault="00E56517" w:rsidP="00D15E12">
      <w:pPr>
        <w:pStyle w:val="Default"/>
        <w:jc w:val="both"/>
        <w:rPr>
          <w:sz w:val="22"/>
          <w:szCs w:val="22"/>
        </w:rPr>
      </w:pPr>
    </w:p>
    <w:p w:rsidR="00362E02" w:rsidRDefault="0062486F" w:rsidP="00D15E12">
      <w:pPr>
        <w:pStyle w:val="Default"/>
        <w:jc w:val="both"/>
        <w:rPr>
          <w:sz w:val="22"/>
          <w:szCs w:val="22"/>
        </w:rPr>
      </w:pPr>
      <w:r>
        <w:rPr>
          <w:sz w:val="22"/>
          <w:szCs w:val="22"/>
        </w:rPr>
        <w:t xml:space="preserve">QUESTION_Ensemble : </w:t>
      </w:r>
      <w:r w:rsidR="00362E02">
        <w:rPr>
          <w:sz w:val="22"/>
          <w:szCs w:val="22"/>
        </w:rPr>
        <w:t xml:space="preserve">2 choses : 1) </w:t>
      </w:r>
      <w:r w:rsidR="00C83195">
        <w:rPr>
          <w:sz w:val="22"/>
          <w:szCs w:val="22"/>
        </w:rPr>
        <w:t xml:space="preserve">Un raisonnement sur la réussite qui ne se fasse pas a priori. </w:t>
      </w:r>
      <w:r w:rsidR="00362E02">
        <w:rPr>
          <w:sz w:val="22"/>
          <w:szCs w:val="22"/>
        </w:rPr>
        <w:t xml:space="preserve">Pas de réussite a priori = conjecture. Ce ne doit pas être réglé par un travail sur la gestion des flux. Comme cela a été fait généralement. Les pré-requis de réussite, les attendus = cela a un effet dissuasif sur les choix des étudiants. </w:t>
      </w:r>
      <w:r w:rsidR="00C83195">
        <w:rPr>
          <w:sz w:val="22"/>
          <w:szCs w:val="22"/>
        </w:rPr>
        <w:t xml:space="preserve">Que </w:t>
      </w:r>
      <w:r>
        <w:rPr>
          <w:sz w:val="22"/>
          <w:szCs w:val="22"/>
        </w:rPr>
        <w:t>P</w:t>
      </w:r>
      <w:r w:rsidR="00C83195">
        <w:rPr>
          <w:sz w:val="22"/>
          <w:szCs w:val="22"/>
        </w:rPr>
        <w:t xml:space="preserve">arcoursup ne devienne pas un instrument de gestion des flux a priori. </w:t>
      </w:r>
    </w:p>
    <w:p w:rsidR="00362E02" w:rsidRDefault="00362E02" w:rsidP="00D15E12">
      <w:pPr>
        <w:pStyle w:val="Default"/>
        <w:jc w:val="both"/>
        <w:rPr>
          <w:sz w:val="22"/>
          <w:szCs w:val="22"/>
        </w:rPr>
      </w:pPr>
      <w:r>
        <w:rPr>
          <w:sz w:val="22"/>
          <w:szCs w:val="22"/>
        </w:rPr>
        <w:t>2) ne pas confondre abandon à la fin de la 1</w:t>
      </w:r>
      <w:r w:rsidRPr="00362E02">
        <w:rPr>
          <w:sz w:val="22"/>
          <w:szCs w:val="22"/>
          <w:vertAlign w:val="superscript"/>
        </w:rPr>
        <w:t>ère</w:t>
      </w:r>
      <w:r>
        <w:rPr>
          <w:sz w:val="22"/>
          <w:szCs w:val="22"/>
        </w:rPr>
        <w:t xml:space="preserve"> année et échec. Ne pas oublier que la 1</w:t>
      </w:r>
      <w:r w:rsidRPr="00362E02">
        <w:rPr>
          <w:sz w:val="22"/>
          <w:szCs w:val="22"/>
          <w:vertAlign w:val="superscript"/>
        </w:rPr>
        <w:t>ère</w:t>
      </w:r>
      <w:r>
        <w:rPr>
          <w:sz w:val="22"/>
          <w:szCs w:val="22"/>
        </w:rPr>
        <w:t xml:space="preserve"> année de licence, qu’on le veuille ou non, ce peut être l’objet d’un débat, constitue un sas de régulation. </w:t>
      </w:r>
    </w:p>
    <w:p w:rsidR="00DB0A60" w:rsidRDefault="00DB0A60" w:rsidP="00D15E12">
      <w:pPr>
        <w:pStyle w:val="Default"/>
        <w:jc w:val="both"/>
        <w:rPr>
          <w:sz w:val="22"/>
          <w:szCs w:val="22"/>
        </w:rPr>
      </w:pPr>
    </w:p>
    <w:p w:rsidR="00DB0A60" w:rsidRDefault="00DB0A60" w:rsidP="00D15E12">
      <w:pPr>
        <w:pStyle w:val="Default"/>
        <w:jc w:val="both"/>
        <w:rPr>
          <w:sz w:val="22"/>
          <w:szCs w:val="22"/>
        </w:rPr>
      </w:pPr>
      <w:r>
        <w:rPr>
          <w:sz w:val="22"/>
          <w:szCs w:val="22"/>
        </w:rPr>
        <w:t xml:space="preserve">VP_ Il faut revoir nos méthodes de calcul. </w:t>
      </w:r>
      <w:r w:rsidR="00514FBB">
        <w:rPr>
          <w:sz w:val="22"/>
          <w:szCs w:val="22"/>
        </w:rPr>
        <w:t xml:space="preserve">Revoir nos indicateurs. </w:t>
      </w:r>
    </w:p>
    <w:p w:rsidR="00514FBB" w:rsidRDefault="00514FBB" w:rsidP="00D15E12">
      <w:pPr>
        <w:pStyle w:val="Default"/>
        <w:jc w:val="both"/>
        <w:rPr>
          <w:sz w:val="22"/>
          <w:szCs w:val="22"/>
        </w:rPr>
      </w:pPr>
      <w:r>
        <w:rPr>
          <w:sz w:val="22"/>
          <w:szCs w:val="22"/>
        </w:rPr>
        <w:t xml:space="preserve">Karine Foucher_ Je suis d’accord pour dire qu’il y a une première année de sas. Avoir les chiffres de la réorientation réussie. </w:t>
      </w:r>
    </w:p>
    <w:p w:rsidR="00362E02" w:rsidRDefault="00362E02" w:rsidP="00D15E12">
      <w:pPr>
        <w:pStyle w:val="Default"/>
        <w:jc w:val="both"/>
        <w:rPr>
          <w:sz w:val="22"/>
          <w:szCs w:val="22"/>
        </w:rPr>
      </w:pPr>
    </w:p>
    <w:p w:rsidR="00362E02" w:rsidRDefault="00362E02" w:rsidP="00D15E12">
      <w:pPr>
        <w:pStyle w:val="Default"/>
        <w:jc w:val="both"/>
        <w:rPr>
          <w:sz w:val="22"/>
          <w:szCs w:val="22"/>
        </w:rPr>
      </w:pPr>
      <w:r>
        <w:rPr>
          <w:sz w:val="22"/>
          <w:szCs w:val="22"/>
        </w:rPr>
        <w:t>Etudiant_ sur la question des attendus, des lycéens qui risquent de se faire fermer des portes de ce fait.</w:t>
      </w:r>
    </w:p>
    <w:p w:rsidR="00362E02" w:rsidRDefault="00362E02" w:rsidP="00D15E12">
      <w:pPr>
        <w:pStyle w:val="Default"/>
        <w:jc w:val="both"/>
        <w:rPr>
          <w:sz w:val="22"/>
          <w:szCs w:val="22"/>
        </w:rPr>
      </w:pPr>
      <w:r>
        <w:rPr>
          <w:sz w:val="22"/>
          <w:szCs w:val="22"/>
        </w:rPr>
        <w:t>Karine Foucher = les attendus ne sont pas impactés par les filières de baccalauréat</w:t>
      </w:r>
      <w:r w:rsidR="008953E8">
        <w:rPr>
          <w:sz w:val="22"/>
          <w:szCs w:val="22"/>
        </w:rPr>
        <w:t xml:space="preserve">. La plate-forme va conseiller des choix de spécialités. </w:t>
      </w:r>
    </w:p>
    <w:p w:rsidR="00514FBB" w:rsidRDefault="00514FBB" w:rsidP="00D15E12">
      <w:pPr>
        <w:pStyle w:val="Default"/>
        <w:jc w:val="both"/>
        <w:rPr>
          <w:sz w:val="22"/>
          <w:szCs w:val="22"/>
        </w:rPr>
      </w:pPr>
    </w:p>
    <w:p w:rsidR="00514FBB" w:rsidRDefault="00BF0A4B" w:rsidP="00D15E12">
      <w:pPr>
        <w:pStyle w:val="Default"/>
        <w:jc w:val="both"/>
        <w:rPr>
          <w:sz w:val="22"/>
          <w:szCs w:val="22"/>
        </w:rPr>
      </w:pPr>
      <w:r>
        <w:rPr>
          <w:sz w:val="22"/>
          <w:szCs w:val="22"/>
        </w:rPr>
        <w:t>Théo_</w:t>
      </w:r>
      <w:r w:rsidR="00514FBB">
        <w:rPr>
          <w:sz w:val="22"/>
          <w:szCs w:val="22"/>
        </w:rPr>
        <w:t xml:space="preserve">Madec Il n’y a pas assez de places en « oui si » par rapport à ce qu’il faudrait. </w:t>
      </w:r>
    </w:p>
    <w:p w:rsidR="00C95FCB" w:rsidRDefault="00C95FCB" w:rsidP="00D15E12">
      <w:pPr>
        <w:pStyle w:val="Default"/>
        <w:jc w:val="both"/>
        <w:rPr>
          <w:sz w:val="22"/>
          <w:szCs w:val="22"/>
        </w:rPr>
      </w:pPr>
      <w:r>
        <w:rPr>
          <w:sz w:val="22"/>
          <w:szCs w:val="22"/>
        </w:rPr>
        <w:t xml:space="preserve">On constate une homogénéisation des étudiants en STAPS. Il n’y a plus de brassage social, ce qui faisait la force de l’Université française. </w:t>
      </w:r>
    </w:p>
    <w:p w:rsidR="00D15E12" w:rsidRDefault="00D15E12" w:rsidP="00D15E12">
      <w:pPr>
        <w:pStyle w:val="Default"/>
        <w:jc w:val="both"/>
        <w:rPr>
          <w:sz w:val="22"/>
          <w:szCs w:val="22"/>
        </w:rPr>
      </w:pPr>
    </w:p>
    <w:p w:rsidR="0062486F" w:rsidRDefault="00BF0A4B" w:rsidP="00D15E12">
      <w:pPr>
        <w:pStyle w:val="Default"/>
        <w:jc w:val="both"/>
        <w:rPr>
          <w:sz w:val="22"/>
          <w:szCs w:val="22"/>
        </w:rPr>
      </w:pPr>
      <w:r>
        <w:rPr>
          <w:sz w:val="22"/>
          <w:szCs w:val="22"/>
        </w:rPr>
        <w:t xml:space="preserve">Question_Ensemble : invitation à déborder de l’enceinte de l’Université pour aborder ces questions. Dans d’autres parties du système éducatif, des expériences de non stigmatisation, d’approche par compétences, etc. </w:t>
      </w:r>
    </w:p>
    <w:p w:rsidR="00BF0A4B" w:rsidRDefault="00BF0A4B" w:rsidP="00D15E12">
      <w:pPr>
        <w:pStyle w:val="Default"/>
        <w:jc w:val="both"/>
        <w:rPr>
          <w:sz w:val="22"/>
          <w:szCs w:val="22"/>
        </w:rPr>
      </w:pPr>
    </w:p>
    <w:p w:rsidR="00BF0A4B" w:rsidRDefault="00BF0A4B" w:rsidP="00D15E12">
      <w:pPr>
        <w:pStyle w:val="Default"/>
        <w:jc w:val="both"/>
        <w:rPr>
          <w:sz w:val="22"/>
          <w:szCs w:val="22"/>
        </w:rPr>
      </w:pPr>
      <w:r>
        <w:rPr>
          <w:sz w:val="22"/>
          <w:szCs w:val="22"/>
        </w:rPr>
        <w:t xml:space="preserve">Question_ HAA Problème du manque de moyens humains et matériels pour permettre l’accompagnement de tous (Réuss’Tertre, Oui si). </w:t>
      </w:r>
    </w:p>
    <w:p w:rsidR="00BF0A4B" w:rsidRDefault="00BF0A4B" w:rsidP="00D15E12">
      <w:pPr>
        <w:pStyle w:val="Default"/>
        <w:jc w:val="both"/>
        <w:rPr>
          <w:sz w:val="22"/>
          <w:szCs w:val="22"/>
        </w:rPr>
      </w:pPr>
    </w:p>
    <w:p w:rsidR="00BF0A4B" w:rsidRDefault="00BF0A4B" w:rsidP="00D15E12">
      <w:pPr>
        <w:pStyle w:val="Default"/>
        <w:jc w:val="both"/>
        <w:rPr>
          <w:sz w:val="22"/>
          <w:szCs w:val="22"/>
        </w:rPr>
      </w:pPr>
      <w:r>
        <w:rPr>
          <w:sz w:val="22"/>
          <w:szCs w:val="22"/>
        </w:rPr>
        <w:t>Marc Jubeau</w:t>
      </w:r>
      <w:r w:rsidR="00AD0FCE">
        <w:rPr>
          <w:sz w:val="22"/>
          <w:szCs w:val="22"/>
        </w:rPr>
        <w:t xml:space="preserve"> (STAPS)</w:t>
      </w:r>
      <w:r>
        <w:rPr>
          <w:sz w:val="22"/>
          <w:szCs w:val="22"/>
        </w:rPr>
        <w:t>_</w:t>
      </w:r>
      <w:r w:rsidR="00AD0FCE">
        <w:rPr>
          <w:sz w:val="22"/>
          <w:szCs w:val="22"/>
        </w:rPr>
        <w:t xml:space="preserve"> </w:t>
      </w:r>
      <w:r>
        <w:rPr>
          <w:sz w:val="22"/>
          <w:szCs w:val="22"/>
        </w:rPr>
        <w:t>Il y a une différence entre les filières en tension et celles qui ne le sont pas. On est passés de 40% à 60% de réussite en L1. Donc Parcoursup a été une bonne chose. Certes, on uniformise un peu le profil de nos étudiants.</w:t>
      </w:r>
      <w:r w:rsidR="00AD0FCE">
        <w:rPr>
          <w:sz w:val="22"/>
          <w:szCs w:val="22"/>
        </w:rPr>
        <w:t xml:space="preserve"> Ça nous a permis d’avoir des parcours plus adaptés à nos filières.</w:t>
      </w:r>
    </w:p>
    <w:p w:rsidR="00AD0FCE" w:rsidRDefault="00AD0FCE" w:rsidP="00D15E12">
      <w:pPr>
        <w:pStyle w:val="Default"/>
        <w:jc w:val="both"/>
        <w:rPr>
          <w:sz w:val="22"/>
          <w:szCs w:val="22"/>
        </w:rPr>
      </w:pPr>
      <w:r>
        <w:rPr>
          <w:sz w:val="22"/>
          <w:szCs w:val="22"/>
        </w:rPr>
        <w:t xml:space="preserve">Les parcours adaptés, c’est très intéressant. Des taux de réussite sensiblement similaires mais avec un ressenti très bon des étudiants. Ils rebondissent très bien derrière. Mais c’est une cohorte à 20 et c’est déjà énorme. Quand je vois les moyens qu’on met sur ces 20 étudiants, on ne peut pas les mettre sur 600 étudiants. </w:t>
      </w:r>
    </w:p>
    <w:p w:rsidR="00BF0A4B" w:rsidRDefault="00BF0A4B" w:rsidP="00D15E12">
      <w:pPr>
        <w:pStyle w:val="Default"/>
        <w:jc w:val="both"/>
        <w:rPr>
          <w:sz w:val="22"/>
          <w:szCs w:val="22"/>
        </w:rPr>
      </w:pPr>
    </w:p>
    <w:p w:rsidR="00A80EB8" w:rsidRDefault="00A80EB8" w:rsidP="00D15E12">
      <w:pPr>
        <w:pStyle w:val="Default"/>
        <w:jc w:val="both"/>
        <w:rPr>
          <w:sz w:val="22"/>
          <w:szCs w:val="22"/>
        </w:rPr>
      </w:pPr>
      <w:r>
        <w:rPr>
          <w:sz w:val="22"/>
          <w:szCs w:val="22"/>
        </w:rPr>
        <w:t>Qestion_Ensemble : Est-ce que tout ceci se fait à moyen constant ? Parce qu’en Sciences on a plusieurs parcours accompagnés et on a eu seulement un poste LRU.</w:t>
      </w:r>
    </w:p>
    <w:p w:rsidR="00BA54C2" w:rsidRDefault="00BA54C2" w:rsidP="00D15E12">
      <w:pPr>
        <w:pStyle w:val="Default"/>
        <w:jc w:val="both"/>
        <w:rPr>
          <w:sz w:val="22"/>
          <w:szCs w:val="22"/>
        </w:rPr>
      </w:pPr>
    </w:p>
    <w:p w:rsidR="00BA54C2" w:rsidRDefault="00BA54C2" w:rsidP="00D15E12">
      <w:pPr>
        <w:pStyle w:val="Default"/>
        <w:jc w:val="both"/>
        <w:rPr>
          <w:sz w:val="22"/>
          <w:szCs w:val="22"/>
        </w:rPr>
      </w:pPr>
      <w:r>
        <w:rPr>
          <w:sz w:val="22"/>
          <w:szCs w:val="22"/>
        </w:rPr>
        <w:t>VP_ Les composantes qui ont des parcours accompagnés ont eu des moyens. On ne peut pas dire que c’est suffisant, mais il y en a eu.</w:t>
      </w:r>
    </w:p>
    <w:p w:rsidR="00002757" w:rsidRDefault="00BA54C2" w:rsidP="00D15E12">
      <w:pPr>
        <w:pStyle w:val="Default"/>
        <w:jc w:val="both"/>
        <w:rPr>
          <w:sz w:val="22"/>
          <w:szCs w:val="22"/>
        </w:rPr>
      </w:pPr>
      <w:r>
        <w:rPr>
          <w:sz w:val="22"/>
          <w:szCs w:val="22"/>
        </w:rPr>
        <w:t>Pour l’offre à venir, il faut qu’elle soit soutenable, donc il ne faut pas avoir une ambition démesurée, mais il faut une offre pertinente à chaque niveau. Si on fait de belles choses nouvelles, qui nous coûtent, peut-être s’engager moins dans une partie de l’offre où il y a moins d’engagements, une insertion qui est moins bonne, etc.</w:t>
      </w:r>
      <w:r w:rsidR="00002757">
        <w:rPr>
          <w:sz w:val="22"/>
          <w:szCs w:val="22"/>
        </w:rPr>
        <w:t xml:space="preserve"> A ce stade, ce n’est pas utile de se limiter.</w:t>
      </w:r>
    </w:p>
    <w:p w:rsidR="003F1C48" w:rsidRDefault="003F1C48" w:rsidP="00D15E12">
      <w:pPr>
        <w:pStyle w:val="Default"/>
        <w:jc w:val="both"/>
        <w:rPr>
          <w:sz w:val="22"/>
          <w:szCs w:val="22"/>
        </w:rPr>
      </w:pPr>
      <w:r>
        <w:rPr>
          <w:sz w:val="22"/>
          <w:szCs w:val="22"/>
        </w:rPr>
        <w:lastRenderedPageBreak/>
        <w:t>Est-ce qu’on investit à perte ? i.e. les étudiants s’en vont.</w:t>
      </w:r>
    </w:p>
    <w:p w:rsidR="003F1C48" w:rsidRDefault="003F1C48" w:rsidP="00D15E12">
      <w:pPr>
        <w:pStyle w:val="Default"/>
        <w:jc w:val="both"/>
        <w:rPr>
          <w:sz w:val="22"/>
          <w:szCs w:val="22"/>
        </w:rPr>
      </w:pPr>
    </w:p>
    <w:p w:rsidR="003F1C48" w:rsidRDefault="003F1C48" w:rsidP="00D15E12">
      <w:pPr>
        <w:pStyle w:val="Default"/>
        <w:jc w:val="both"/>
        <w:rPr>
          <w:sz w:val="22"/>
          <w:szCs w:val="22"/>
        </w:rPr>
      </w:pPr>
      <w:r>
        <w:rPr>
          <w:sz w:val="22"/>
          <w:szCs w:val="22"/>
        </w:rPr>
        <w:t xml:space="preserve">QU_ Ensemble : c’est quoi la réussite ? Certains réussissent brillamment mais ne veulent pas forcément travailler dans le domaine de leur diplôme. </w:t>
      </w:r>
    </w:p>
    <w:p w:rsidR="003F1C48" w:rsidRDefault="003F1C48" w:rsidP="00D15E12">
      <w:pPr>
        <w:pStyle w:val="Default"/>
        <w:jc w:val="both"/>
        <w:rPr>
          <w:sz w:val="22"/>
          <w:szCs w:val="22"/>
        </w:rPr>
      </w:pPr>
    </w:p>
    <w:p w:rsidR="003F1C48" w:rsidRDefault="003F1C48" w:rsidP="00D15E12">
      <w:pPr>
        <w:pStyle w:val="Default"/>
        <w:jc w:val="both"/>
        <w:rPr>
          <w:sz w:val="22"/>
          <w:szCs w:val="22"/>
        </w:rPr>
      </w:pPr>
      <w:r>
        <w:rPr>
          <w:sz w:val="22"/>
          <w:szCs w:val="22"/>
        </w:rPr>
        <w:t>VP _ Eviter de dramatiser les choix.</w:t>
      </w:r>
    </w:p>
    <w:p w:rsidR="003F1C48" w:rsidRDefault="003F1C48" w:rsidP="00D15E12">
      <w:pPr>
        <w:pStyle w:val="Default"/>
        <w:jc w:val="both"/>
        <w:rPr>
          <w:sz w:val="22"/>
          <w:szCs w:val="22"/>
        </w:rPr>
      </w:pPr>
    </w:p>
    <w:p w:rsidR="003F1C48" w:rsidRDefault="003F1C48" w:rsidP="00D15E12">
      <w:pPr>
        <w:pStyle w:val="Default"/>
        <w:jc w:val="both"/>
        <w:rPr>
          <w:sz w:val="22"/>
          <w:szCs w:val="22"/>
        </w:rPr>
      </w:pPr>
      <w:r>
        <w:rPr>
          <w:sz w:val="22"/>
          <w:szCs w:val="22"/>
        </w:rPr>
        <w:t>QU_ J’essayais d’être toujours sur le devenir des diplômés. Association réussite et insertion professionnelle. Les chiffres de réussite ne veulent rien dire.</w:t>
      </w:r>
    </w:p>
    <w:p w:rsidR="003F1C48" w:rsidRDefault="003F1C48" w:rsidP="00D15E12">
      <w:pPr>
        <w:pStyle w:val="Default"/>
        <w:jc w:val="both"/>
        <w:rPr>
          <w:sz w:val="22"/>
          <w:szCs w:val="22"/>
        </w:rPr>
      </w:pPr>
    </w:p>
    <w:p w:rsidR="003F1C48" w:rsidRDefault="003F1C48" w:rsidP="00D15E12">
      <w:pPr>
        <w:pStyle w:val="Default"/>
        <w:jc w:val="both"/>
        <w:rPr>
          <w:sz w:val="22"/>
          <w:szCs w:val="22"/>
        </w:rPr>
      </w:pPr>
      <w:r>
        <w:rPr>
          <w:sz w:val="22"/>
          <w:szCs w:val="22"/>
        </w:rPr>
        <w:t xml:space="preserve">Observatoire de l’insertion professionnelle à mettre en place = pour produire nos propres indicateurs, nos propres chiffres. </w:t>
      </w:r>
      <w:r w:rsidR="00FC7DEC" w:rsidRPr="00FC7DEC">
        <w:rPr>
          <w:sz w:val="22"/>
          <w:szCs w:val="22"/>
        </w:rPr>
        <w:sym w:font="Wingdings" w:char="F0E0"/>
      </w:r>
      <w:r w:rsidR="00FC7DEC">
        <w:rPr>
          <w:sz w:val="22"/>
          <w:szCs w:val="22"/>
        </w:rPr>
        <w:t xml:space="preserve"> </w:t>
      </w:r>
      <w:r w:rsidR="00CE0269">
        <w:rPr>
          <w:sz w:val="22"/>
          <w:szCs w:val="22"/>
        </w:rPr>
        <w:t>A</w:t>
      </w:r>
      <w:r w:rsidR="00FC7DEC">
        <w:rPr>
          <w:sz w:val="22"/>
          <w:szCs w:val="22"/>
        </w:rPr>
        <w:t xml:space="preserve"> positionner en fin de 1</w:t>
      </w:r>
      <w:r w:rsidR="00FC7DEC" w:rsidRPr="00FC7DEC">
        <w:rPr>
          <w:sz w:val="22"/>
          <w:szCs w:val="22"/>
          <w:vertAlign w:val="superscript"/>
        </w:rPr>
        <w:t>ère</w:t>
      </w:r>
      <w:r w:rsidR="00FC7DEC">
        <w:rPr>
          <w:sz w:val="22"/>
          <w:szCs w:val="22"/>
        </w:rPr>
        <w:t xml:space="preserve"> année. </w:t>
      </w:r>
    </w:p>
    <w:p w:rsidR="00FC7DEC" w:rsidRDefault="00FC7DEC" w:rsidP="00D15E12">
      <w:pPr>
        <w:pStyle w:val="Default"/>
        <w:jc w:val="both"/>
        <w:rPr>
          <w:sz w:val="22"/>
          <w:szCs w:val="22"/>
        </w:rPr>
      </w:pPr>
    </w:p>
    <w:p w:rsidR="00FC7DEC" w:rsidRDefault="00F1745A" w:rsidP="00D15E12">
      <w:pPr>
        <w:pStyle w:val="Default"/>
        <w:jc w:val="both"/>
        <w:rPr>
          <w:sz w:val="22"/>
          <w:szCs w:val="22"/>
        </w:rPr>
      </w:pPr>
      <w:r>
        <w:rPr>
          <w:sz w:val="22"/>
          <w:szCs w:val="22"/>
        </w:rPr>
        <w:t xml:space="preserve">Qu_Ensemble On </w:t>
      </w:r>
      <w:r w:rsidR="00FC7DEC">
        <w:rPr>
          <w:sz w:val="22"/>
          <w:szCs w:val="22"/>
        </w:rPr>
        <w:t xml:space="preserve">a peu parlé des étudiants salariés. Il faudrait sans doute focaliser notre accompagnement sur ces étudiants. </w:t>
      </w:r>
    </w:p>
    <w:p w:rsidR="00CE0269" w:rsidRDefault="00CE0269" w:rsidP="00CE0269">
      <w:pPr>
        <w:pStyle w:val="Default"/>
        <w:numPr>
          <w:ilvl w:val="0"/>
          <w:numId w:val="8"/>
        </w:numPr>
        <w:jc w:val="both"/>
        <w:rPr>
          <w:sz w:val="22"/>
          <w:szCs w:val="22"/>
        </w:rPr>
      </w:pPr>
      <w:r>
        <w:rPr>
          <w:sz w:val="22"/>
          <w:szCs w:val="22"/>
        </w:rPr>
        <w:t>Il faudrait faire des enquêtes aussi en début de 1</w:t>
      </w:r>
      <w:r w:rsidRPr="00CE0269">
        <w:rPr>
          <w:sz w:val="22"/>
          <w:szCs w:val="22"/>
          <w:vertAlign w:val="superscript"/>
        </w:rPr>
        <w:t>ère</w:t>
      </w:r>
      <w:r>
        <w:rPr>
          <w:sz w:val="22"/>
          <w:szCs w:val="22"/>
        </w:rPr>
        <w:t xml:space="preserve"> année pour identifier ces étudiants. </w:t>
      </w:r>
    </w:p>
    <w:p w:rsidR="00542F0A" w:rsidRDefault="00542F0A" w:rsidP="00542F0A">
      <w:pPr>
        <w:pStyle w:val="Default"/>
        <w:numPr>
          <w:ilvl w:val="0"/>
          <w:numId w:val="8"/>
        </w:numPr>
        <w:jc w:val="both"/>
        <w:rPr>
          <w:sz w:val="22"/>
          <w:szCs w:val="22"/>
        </w:rPr>
      </w:pPr>
      <w:r>
        <w:rPr>
          <w:sz w:val="22"/>
          <w:szCs w:val="22"/>
        </w:rPr>
        <w:t xml:space="preserve">Il y a un observatoire en train de se mettre en place </w:t>
      </w:r>
    </w:p>
    <w:p w:rsidR="00542F0A" w:rsidRDefault="00542F0A" w:rsidP="00542F0A">
      <w:pPr>
        <w:pStyle w:val="Default"/>
        <w:jc w:val="both"/>
        <w:rPr>
          <w:sz w:val="22"/>
          <w:szCs w:val="22"/>
        </w:rPr>
      </w:pPr>
    </w:p>
    <w:p w:rsidR="00542F0A" w:rsidRDefault="00542F0A" w:rsidP="00542F0A">
      <w:pPr>
        <w:pStyle w:val="Default"/>
        <w:jc w:val="both"/>
        <w:rPr>
          <w:sz w:val="22"/>
          <w:szCs w:val="22"/>
        </w:rPr>
      </w:pPr>
      <w:r>
        <w:rPr>
          <w:sz w:val="22"/>
          <w:szCs w:val="22"/>
        </w:rPr>
        <w:t xml:space="preserve">VP Guevel_ un étudiante salarié est un étudiant qui a un double projet, comme un sportif de haut niveau. </w:t>
      </w:r>
    </w:p>
    <w:p w:rsidR="0063198D" w:rsidRDefault="0063198D" w:rsidP="00542F0A">
      <w:pPr>
        <w:pStyle w:val="Default"/>
        <w:jc w:val="both"/>
        <w:rPr>
          <w:sz w:val="22"/>
          <w:szCs w:val="22"/>
        </w:rPr>
      </w:pPr>
    </w:p>
    <w:p w:rsidR="0063198D" w:rsidRDefault="0063198D" w:rsidP="00542F0A">
      <w:pPr>
        <w:pStyle w:val="Default"/>
        <w:jc w:val="both"/>
        <w:rPr>
          <w:sz w:val="22"/>
          <w:szCs w:val="22"/>
        </w:rPr>
      </w:pPr>
      <w:r>
        <w:rPr>
          <w:sz w:val="22"/>
          <w:szCs w:val="22"/>
        </w:rPr>
        <w:t>Marc Jubeau_ Quid des réorientations internes à la fin de la L1 ?</w:t>
      </w:r>
    </w:p>
    <w:p w:rsidR="0063198D" w:rsidRDefault="0063198D" w:rsidP="00542F0A">
      <w:pPr>
        <w:pStyle w:val="Default"/>
        <w:jc w:val="both"/>
        <w:rPr>
          <w:sz w:val="22"/>
          <w:szCs w:val="22"/>
        </w:rPr>
      </w:pPr>
      <w:r>
        <w:rPr>
          <w:sz w:val="22"/>
          <w:szCs w:val="22"/>
        </w:rPr>
        <w:tab/>
        <w:t>= DEVU : on ne publie pas ces chiffres, seulement ceux à la fin du premier semestre</w:t>
      </w:r>
    </w:p>
    <w:p w:rsidR="00313425" w:rsidRDefault="00313425" w:rsidP="00542F0A">
      <w:pPr>
        <w:pStyle w:val="Default"/>
        <w:jc w:val="both"/>
        <w:rPr>
          <w:sz w:val="22"/>
          <w:szCs w:val="22"/>
        </w:rPr>
      </w:pPr>
    </w:p>
    <w:p w:rsidR="00313425" w:rsidRPr="00542F0A" w:rsidRDefault="00E56517" w:rsidP="00542F0A">
      <w:pPr>
        <w:pStyle w:val="Default"/>
        <w:jc w:val="both"/>
        <w:rPr>
          <w:sz w:val="22"/>
          <w:szCs w:val="22"/>
        </w:rPr>
      </w:pPr>
      <w:r>
        <w:rPr>
          <w:sz w:val="22"/>
          <w:szCs w:val="22"/>
        </w:rPr>
        <w:t>Etudiant Odontologie_ Le sentiment de désaffiliation dans la filière qui joue dans la réussite des étudiants. Il ne se sent pas à sa place.</w:t>
      </w:r>
    </w:p>
    <w:p w:rsidR="0062486F" w:rsidRDefault="0062486F" w:rsidP="00D15E12">
      <w:pPr>
        <w:pStyle w:val="Default"/>
        <w:jc w:val="both"/>
        <w:rPr>
          <w:sz w:val="22"/>
          <w:szCs w:val="22"/>
        </w:rPr>
      </w:pPr>
    </w:p>
    <w:p w:rsidR="00E56517" w:rsidRDefault="00E56517" w:rsidP="00D15E12">
      <w:pPr>
        <w:pStyle w:val="Default"/>
        <w:jc w:val="both"/>
        <w:rPr>
          <w:sz w:val="22"/>
          <w:szCs w:val="22"/>
        </w:rPr>
      </w:pPr>
      <w:r>
        <w:rPr>
          <w:sz w:val="22"/>
          <w:szCs w:val="22"/>
        </w:rPr>
        <w:t>BILAN = il faut définir la notion de réussite. On a cet observatoire de la réussite et il faudra qu’on liste des indicateurs pertinents, il faudra qu’on discute d’une collaboration avec eux et qu’ils s’alignent sur ce qui nous préoccupe.</w:t>
      </w:r>
    </w:p>
    <w:p w:rsidR="00E56517" w:rsidRDefault="00E56517" w:rsidP="00D15E12">
      <w:pPr>
        <w:pStyle w:val="Default"/>
        <w:jc w:val="both"/>
        <w:rPr>
          <w:sz w:val="22"/>
          <w:szCs w:val="22"/>
        </w:rPr>
      </w:pPr>
    </w:p>
    <w:p w:rsidR="00E56517" w:rsidRPr="00E56517" w:rsidRDefault="00E56517" w:rsidP="00D15E12">
      <w:pPr>
        <w:pStyle w:val="Default"/>
        <w:jc w:val="both"/>
        <w:rPr>
          <w:b/>
          <w:sz w:val="22"/>
          <w:szCs w:val="22"/>
          <w:u w:val="single"/>
        </w:rPr>
      </w:pPr>
      <w:r w:rsidRPr="00E56517">
        <w:rPr>
          <w:b/>
          <w:sz w:val="22"/>
          <w:szCs w:val="22"/>
          <w:u w:val="single"/>
        </w:rPr>
        <w:t>THEME 2. INSERTION PROFESSIONNELLE</w:t>
      </w:r>
    </w:p>
    <w:p w:rsidR="00E56517" w:rsidRDefault="00E56517" w:rsidP="00D15E12">
      <w:pPr>
        <w:pStyle w:val="Default"/>
        <w:jc w:val="both"/>
        <w:rPr>
          <w:sz w:val="22"/>
          <w:szCs w:val="22"/>
        </w:rPr>
      </w:pPr>
    </w:p>
    <w:p w:rsidR="00B849F2" w:rsidRDefault="00E56517" w:rsidP="00D15E12">
      <w:pPr>
        <w:pStyle w:val="Default"/>
        <w:jc w:val="both"/>
        <w:rPr>
          <w:sz w:val="22"/>
          <w:szCs w:val="22"/>
        </w:rPr>
      </w:pPr>
      <w:r>
        <w:rPr>
          <w:sz w:val="22"/>
          <w:szCs w:val="22"/>
        </w:rPr>
        <w:t>QU_Ense</w:t>
      </w:r>
      <w:r w:rsidR="00B2586A">
        <w:rPr>
          <w:sz w:val="22"/>
          <w:szCs w:val="22"/>
        </w:rPr>
        <w:t>mble</w:t>
      </w:r>
      <w:r w:rsidR="009A3997">
        <w:rPr>
          <w:sz w:val="22"/>
          <w:szCs w:val="22"/>
        </w:rPr>
        <w:t xml:space="preserve">_ </w:t>
      </w:r>
      <w:r w:rsidR="00B849F2">
        <w:rPr>
          <w:sz w:val="22"/>
          <w:szCs w:val="22"/>
        </w:rPr>
        <w:t>Ne pas réduire les diplômés à la question des compétences</w:t>
      </w:r>
    </w:p>
    <w:p w:rsidR="00B2586A" w:rsidRDefault="00B2586A" w:rsidP="00B2586A">
      <w:pPr>
        <w:pStyle w:val="Default"/>
        <w:numPr>
          <w:ilvl w:val="0"/>
          <w:numId w:val="9"/>
        </w:numPr>
        <w:jc w:val="both"/>
        <w:rPr>
          <w:sz w:val="22"/>
          <w:szCs w:val="22"/>
        </w:rPr>
      </w:pPr>
      <w:r>
        <w:rPr>
          <w:sz w:val="22"/>
          <w:szCs w:val="22"/>
        </w:rPr>
        <w:t xml:space="preserve">Ce qu’on fait : </w:t>
      </w:r>
      <w:r w:rsidR="009A3997">
        <w:rPr>
          <w:sz w:val="22"/>
          <w:szCs w:val="22"/>
        </w:rPr>
        <w:t>des étudiants q</w:t>
      </w:r>
      <w:r>
        <w:rPr>
          <w:sz w:val="22"/>
          <w:szCs w:val="22"/>
        </w:rPr>
        <w:t xml:space="preserve">ui ne sont pas </w:t>
      </w:r>
      <w:r w:rsidR="009A3997">
        <w:rPr>
          <w:sz w:val="22"/>
          <w:szCs w:val="22"/>
        </w:rPr>
        <w:t xml:space="preserve">forcément </w:t>
      </w:r>
      <w:r>
        <w:rPr>
          <w:sz w:val="22"/>
          <w:szCs w:val="22"/>
        </w:rPr>
        <w:t>directement ajustables</w:t>
      </w:r>
    </w:p>
    <w:p w:rsidR="00B2586A" w:rsidRDefault="00B2586A" w:rsidP="00B2586A">
      <w:pPr>
        <w:pStyle w:val="Default"/>
        <w:numPr>
          <w:ilvl w:val="0"/>
          <w:numId w:val="9"/>
        </w:numPr>
        <w:jc w:val="both"/>
        <w:rPr>
          <w:sz w:val="22"/>
          <w:szCs w:val="22"/>
        </w:rPr>
      </w:pPr>
      <w:r>
        <w:rPr>
          <w:sz w:val="22"/>
          <w:szCs w:val="22"/>
        </w:rPr>
        <w:t>Pas uniquement les compétences :</w:t>
      </w:r>
      <w:r w:rsidR="009A3997">
        <w:rPr>
          <w:sz w:val="22"/>
          <w:szCs w:val="22"/>
        </w:rPr>
        <w:t xml:space="preserve"> la question des savoirs est importante</w:t>
      </w:r>
      <w:r>
        <w:rPr>
          <w:sz w:val="22"/>
          <w:szCs w:val="22"/>
        </w:rPr>
        <w:t xml:space="preserve"> </w:t>
      </w:r>
    </w:p>
    <w:p w:rsidR="00E56517" w:rsidRDefault="00E56517" w:rsidP="00D15E12">
      <w:pPr>
        <w:pStyle w:val="Default"/>
        <w:jc w:val="both"/>
        <w:rPr>
          <w:sz w:val="22"/>
          <w:szCs w:val="22"/>
        </w:rPr>
      </w:pPr>
    </w:p>
    <w:p w:rsidR="00E56517" w:rsidRDefault="009A3997" w:rsidP="00D15E12">
      <w:pPr>
        <w:pStyle w:val="Default"/>
        <w:jc w:val="both"/>
        <w:rPr>
          <w:sz w:val="22"/>
          <w:szCs w:val="22"/>
        </w:rPr>
      </w:pPr>
      <w:r>
        <w:rPr>
          <w:sz w:val="22"/>
          <w:szCs w:val="22"/>
        </w:rPr>
        <w:t xml:space="preserve">Réponse AG_ ce sera ce que vous en ferez. On peut adosser aux savoirs si vous le souhaitez. </w:t>
      </w:r>
    </w:p>
    <w:p w:rsidR="009A3997" w:rsidRDefault="009A3997" w:rsidP="00D15E12">
      <w:pPr>
        <w:pStyle w:val="Default"/>
        <w:jc w:val="both"/>
        <w:rPr>
          <w:sz w:val="22"/>
          <w:szCs w:val="22"/>
        </w:rPr>
      </w:pPr>
    </w:p>
    <w:p w:rsidR="0097523C" w:rsidRDefault="0097523C" w:rsidP="00D15E12">
      <w:pPr>
        <w:pStyle w:val="Default"/>
        <w:jc w:val="both"/>
        <w:rPr>
          <w:sz w:val="22"/>
          <w:szCs w:val="22"/>
        </w:rPr>
      </w:pPr>
      <w:r>
        <w:rPr>
          <w:sz w:val="22"/>
          <w:szCs w:val="22"/>
        </w:rPr>
        <w:t>QU_ Les entreprises recrutent les diplômés sur leur potentiel, qui vont pouvoir faire des choses qu’on ne leur a pas forcément apprises.</w:t>
      </w:r>
    </w:p>
    <w:p w:rsidR="007D78DE" w:rsidRDefault="007D78DE" w:rsidP="00D15E12">
      <w:pPr>
        <w:pStyle w:val="Default"/>
        <w:jc w:val="both"/>
        <w:rPr>
          <w:sz w:val="22"/>
          <w:szCs w:val="22"/>
        </w:rPr>
      </w:pPr>
    </w:p>
    <w:p w:rsidR="007D78DE" w:rsidRDefault="007D78DE" w:rsidP="00D15E12">
      <w:pPr>
        <w:pStyle w:val="Default"/>
        <w:jc w:val="both"/>
        <w:rPr>
          <w:sz w:val="22"/>
          <w:szCs w:val="22"/>
        </w:rPr>
      </w:pPr>
      <w:r>
        <w:rPr>
          <w:sz w:val="22"/>
          <w:szCs w:val="22"/>
        </w:rPr>
        <w:t>QU_ Est-ce qu’il faut qu’on continue à noter sur 20 ? Qu’est-ce que veut dire vali</w:t>
      </w:r>
      <w:r w:rsidR="00F1745A">
        <w:rPr>
          <w:sz w:val="22"/>
          <w:szCs w:val="22"/>
        </w:rPr>
        <w:t>d</w:t>
      </w:r>
      <w:r>
        <w:rPr>
          <w:sz w:val="22"/>
          <w:szCs w:val="22"/>
        </w:rPr>
        <w:t>er une compétence ? Et à la fin, comment donne-t-on les ECTS ? C’est quoi une moyenne ?</w:t>
      </w:r>
    </w:p>
    <w:p w:rsidR="007D78DE" w:rsidRDefault="007D78DE" w:rsidP="00D15E12">
      <w:pPr>
        <w:pStyle w:val="Default"/>
        <w:jc w:val="both"/>
        <w:rPr>
          <w:sz w:val="22"/>
          <w:szCs w:val="22"/>
        </w:rPr>
      </w:pPr>
    </w:p>
    <w:p w:rsidR="007D78DE" w:rsidRDefault="007D78DE" w:rsidP="00D15E12">
      <w:pPr>
        <w:pStyle w:val="Default"/>
        <w:jc w:val="both"/>
        <w:rPr>
          <w:sz w:val="22"/>
          <w:szCs w:val="22"/>
        </w:rPr>
      </w:pPr>
      <w:r>
        <w:rPr>
          <w:sz w:val="22"/>
          <w:szCs w:val="22"/>
        </w:rPr>
        <w:t xml:space="preserve">VP_Karine Foucher UE de pré-professionnalisation pour préparer le projet ? mais ce n’est pas une fin en soi pour les licences. </w:t>
      </w:r>
    </w:p>
    <w:p w:rsidR="007D78DE" w:rsidRDefault="007D78DE" w:rsidP="00D15E12">
      <w:pPr>
        <w:pStyle w:val="Default"/>
        <w:jc w:val="both"/>
        <w:rPr>
          <w:sz w:val="22"/>
          <w:szCs w:val="22"/>
        </w:rPr>
      </w:pPr>
    </w:p>
    <w:p w:rsidR="007D78DE" w:rsidRDefault="007D78DE" w:rsidP="00D15E12">
      <w:pPr>
        <w:pStyle w:val="Default"/>
        <w:jc w:val="both"/>
        <w:rPr>
          <w:sz w:val="22"/>
          <w:szCs w:val="22"/>
        </w:rPr>
      </w:pPr>
      <w:r>
        <w:rPr>
          <w:sz w:val="22"/>
          <w:szCs w:val="22"/>
        </w:rPr>
        <w:t xml:space="preserve">VP_AG Je défends le basculement vers l’approche par compétences pour le niveau L pour les étudiants qui n’ont pas la possibilité de poursuivre en master. </w:t>
      </w:r>
    </w:p>
    <w:p w:rsidR="006929FE" w:rsidRDefault="006929FE" w:rsidP="00D15E12">
      <w:pPr>
        <w:pStyle w:val="Default"/>
        <w:jc w:val="both"/>
        <w:rPr>
          <w:sz w:val="22"/>
          <w:szCs w:val="22"/>
        </w:rPr>
      </w:pPr>
      <w:r>
        <w:rPr>
          <w:sz w:val="22"/>
          <w:szCs w:val="22"/>
        </w:rPr>
        <w:t xml:space="preserve">Problème des masters qui recrutent à 12 voire 14 car capacités d’accueil limitées. </w:t>
      </w:r>
    </w:p>
    <w:p w:rsidR="00592B82" w:rsidRDefault="00592B82" w:rsidP="00D15E12">
      <w:pPr>
        <w:pStyle w:val="Default"/>
        <w:jc w:val="both"/>
        <w:rPr>
          <w:sz w:val="22"/>
          <w:szCs w:val="22"/>
        </w:rPr>
      </w:pPr>
    </w:p>
    <w:p w:rsidR="00592B82" w:rsidRDefault="00592B82" w:rsidP="00D15E12">
      <w:pPr>
        <w:pStyle w:val="Default"/>
        <w:jc w:val="both"/>
        <w:rPr>
          <w:sz w:val="22"/>
          <w:szCs w:val="22"/>
        </w:rPr>
      </w:pPr>
      <w:r>
        <w:rPr>
          <w:sz w:val="22"/>
          <w:szCs w:val="22"/>
        </w:rPr>
        <w:lastRenderedPageBreak/>
        <w:t xml:space="preserve">QU_ On sait très bien qu’un certain nombre ne veulent pas poursuivre en master et veulent s’insérer et donc leur offrir des modules spécifiques de professionnalisation. Pas forcément un semestre entier, une UE seulement. Pour d’autres, une UE destinée à la poursuite avec des connaissances. </w:t>
      </w:r>
    </w:p>
    <w:p w:rsidR="0097523C" w:rsidRDefault="0097523C" w:rsidP="00D15E12">
      <w:pPr>
        <w:pStyle w:val="Default"/>
        <w:jc w:val="both"/>
        <w:rPr>
          <w:sz w:val="22"/>
          <w:szCs w:val="22"/>
        </w:rPr>
      </w:pPr>
    </w:p>
    <w:p w:rsidR="0097523C" w:rsidRDefault="0097523C" w:rsidP="00D15E12">
      <w:pPr>
        <w:pStyle w:val="Default"/>
        <w:jc w:val="both"/>
        <w:rPr>
          <w:sz w:val="22"/>
          <w:szCs w:val="22"/>
        </w:rPr>
      </w:pPr>
    </w:p>
    <w:p w:rsidR="002D6483" w:rsidRDefault="002D6483" w:rsidP="00F65CBF">
      <w:pPr>
        <w:pStyle w:val="Titre3"/>
      </w:pPr>
      <w:r>
        <w:t xml:space="preserve">4. Questions diverses </w:t>
      </w:r>
    </w:p>
    <w:p w:rsidR="002D6483" w:rsidRDefault="002D6483" w:rsidP="00D15E12">
      <w:pPr>
        <w:jc w:val="both"/>
      </w:pPr>
    </w:p>
    <w:p w:rsidR="00F65CBF" w:rsidRDefault="00F65CBF" w:rsidP="00F65CBF">
      <w:pPr>
        <w:pStyle w:val="Titre2"/>
      </w:pPr>
      <w:r>
        <w:t>CFVU 22 octobre 2020</w:t>
      </w:r>
    </w:p>
    <w:p w:rsidR="00F65CBF" w:rsidRDefault="00F65CBF" w:rsidP="00D15E12">
      <w:pPr>
        <w:jc w:val="both"/>
      </w:pPr>
    </w:p>
    <w:p w:rsidR="00F65CBF" w:rsidRDefault="00F65CBF" w:rsidP="00F65CBF">
      <w:pPr>
        <w:jc w:val="both"/>
      </w:pPr>
    </w:p>
    <w:p w:rsidR="00F65CBF" w:rsidRPr="00FB51CB" w:rsidRDefault="00F65CBF" w:rsidP="00F65CBF">
      <w:pPr>
        <w:pStyle w:val="Titre3"/>
        <w:numPr>
          <w:ilvl w:val="0"/>
          <w:numId w:val="12"/>
        </w:numPr>
      </w:pPr>
      <w:r w:rsidRPr="00FB51CB">
        <w:t>Informations générales</w:t>
      </w:r>
    </w:p>
    <w:p w:rsidR="00F65CBF" w:rsidRDefault="00F65CBF" w:rsidP="00F65CBF">
      <w:pPr>
        <w:jc w:val="both"/>
      </w:pPr>
      <w:r>
        <w:t>La situation sanitaire en LA et en métropole nantaise. Des signaux nous font dire qu’on pourrait basculer dans la soirée en zone alerte renforcée.</w:t>
      </w:r>
    </w:p>
    <w:p w:rsidR="00F65CBF" w:rsidRDefault="00F65CBF" w:rsidP="00F65CBF">
      <w:pPr>
        <w:jc w:val="both"/>
      </w:pPr>
      <w:r>
        <w:t>Discussion actuelle autour des examens. Questionnement autour des salles à grosse capacité d’accueil.</w:t>
      </w:r>
    </w:p>
    <w:p w:rsidR="00F65CBF" w:rsidRDefault="00F65CBF" w:rsidP="00F65CBF">
      <w:pPr>
        <w:jc w:val="both"/>
      </w:pPr>
      <w:r>
        <w:t>On a mis à votre disposition le forum, construit autour de 3 axes, qui seront enrichis par la suite, ainsi qu’une note de synthèse pour que les absent.e.s à certaines séances puissent prendre les échanges en route.</w:t>
      </w:r>
    </w:p>
    <w:p w:rsidR="00F65CBF" w:rsidRDefault="00F65CBF" w:rsidP="00F65CBF">
      <w:pPr>
        <w:jc w:val="both"/>
      </w:pPr>
      <w:r>
        <w:t>JC Boldrini_ intervention pour dire que beaucoup de sollicitations nous sont faites, souvent dans l’urgence, et que, à l’inverse, lorsqu’on fait des demandes, les réponses ne nous sont pas faites dans l’urgence</w:t>
      </w:r>
      <w:r w:rsidR="00F1745A">
        <w:t xml:space="preserve"> et qu’il n’y a parfois pas de réponse du tout, malgré les relances</w:t>
      </w:r>
      <w:r>
        <w:t xml:space="preserve">. </w:t>
      </w:r>
    </w:p>
    <w:p w:rsidR="00F65CBF" w:rsidRPr="00FB51CB" w:rsidRDefault="00F65CBF" w:rsidP="00F65CBF">
      <w:pPr>
        <w:pStyle w:val="Titre3"/>
        <w:numPr>
          <w:ilvl w:val="0"/>
          <w:numId w:val="12"/>
        </w:numPr>
      </w:pPr>
      <w:r w:rsidRPr="00FB51CB">
        <w:t>Approbation du compte-rendu de la CFVU du 1</w:t>
      </w:r>
      <w:r w:rsidRPr="00FB51CB">
        <w:rPr>
          <w:vertAlign w:val="superscript"/>
        </w:rPr>
        <w:t>er</w:t>
      </w:r>
      <w:r w:rsidRPr="00FB51CB">
        <w:t xml:space="preserve"> octobre 2020</w:t>
      </w:r>
    </w:p>
    <w:p w:rsidR="00F65CBF" w:rsidRDefault="00F65CBF" w:rsidP="00F65CBF">
      <w:pPr>
        <w:jc w:val="both"/>
      </w:pPr>
      <w:r>
        <w:t>Adopté à l’unanimité</w:t>
      </w:r>
    </w:p>
    <w:p w:rsidR="00F65CBF" w:rsidRDefault="00F65CBF" w:rsidP="00F65CBF">
      <w:pPr>
        <w:jc w:val="both"/>
        <w:rPr>
          <w:b/>
        </w:rPr>
      </w:pPr>
    </w:p>
    <w:p w:rsidR="00F65CBF" w:rsidRPr="00F65CBF" w:rsidRDefault="00F65CBF" w:rsidP="00F65CBF">
      <w:pPr>
        <w:pStyle w:val="Titre3"/>
        <w:numPr>
          <w:ilvl w:val="0"/>
          <w:numId w:val="12"/>
        </w:numPr>
      </w:pPr>
      <w:r w:rsidRPr="00F65CBF">
        <w:t>Polytech. Présentation par Philippe DEPINCE</w:t>
      </w:r>
    </w:p>
    <w:p w:rsidR="00F65CBF" w:rsidRDefault="00F65CBF" w:rsidP="00F65CBF">
      <w:pPr>
        <w:jc w:val="both"/>
      </w:pPr>
      <w:r>
        <w:t>Comprendre quelle est la stratégie de Polytech.</w:t>
      </w:r>
    </w:p>
    <w:p w:rsidR="00F65CBF" w:rsidRDefault="00F65CBF" w:rsidP="00F65CBF">
      <w:pPr>
        <w:jc w:val="both"/>
      </w:pPr>
      <w:r>
        <w:t>2 propos liminaires. La CTI est un organe indépendant qui évalue les formations d’ingénieurs tous les 5 ans. C’est la seule instance qui a le pouvoir d’accréditer les établissements à délivrer un titre d’ingénieur. Il faut donc leur fournir un rapport : 70 pages, puis un audit, 2-3-4 novembre.</w:t>
      </w:r>
    </w:p>
    <w:p w:rsidR="00F65CBF" w:rsidRDefault="00F65CBF" w:rsidP="00F65CBF">
      <w:pPr>
        <w:jc w:val="both"/>
      </w:pPr>
      <w:r>
        <w:t xml:space="preserve">Nous on donne 8 diplômes. Audit du directeur, des finances, des RH, politique, politique qualité. Puis ils éditent les R&amp;O de 464 lignes de recommandations. La CTI est plus importante pour les écoles d’ingénieurs que l’HCERES. </w:t>
      </w:r>
    </w:p>
    <w:p w:rsidR="00F65CBF" w:rsidRDefault="00F65CBF" w:rsidP="00F65CBF">
      <w:pPr>
        <w:jc w:val="both"/>
      </w:pPr>
      <w:r>
        <w:t>Quelques chiffres :</w:t>
      </w:r>
    </w:p>
    <w:p w:rsidR="00F65CBF" w:rsidRDefault="00F65CBF" w:rsidP="00F65CBF">
      <w:pPr>
        <w:jc w:val="both"/>
      </w:pPr>
      <w:r>
        <w:t>1553 étudiants</w:t>
      </w:r>
    </w:p>
    <w:p w:rsidR="00F65CBF" w:rsidRDefault="00F65CBF" w:rsidP="00F65CBF">
      <w:pPr>
        <w:jc w:val="both"/>
      </w:pPr>
      <w:r>
        <w:t>270 étudiants en prépa ingénieur (bac+1, bac+2)</w:t>
      </w:r>
    </w:p>
    <w:p w:rsidR="00F65CBF" w:rsidRDefault="00F65CBF" w:rsidP="00F65CBF">
      <w:pPr>
        <w:jc w:val="both"/>
      </w:pPr>
      <w:r>
        <w:t>120 ingénieurs (FISA) i.e. apprentis</w:t>
      </w:r>
    </w:p>
    <w:p w:rsidR="00F65CBF" w:rsidRDefault="00F65CBF" w:rsidP="00F65CBF">
      <w:pPr>
        <w:jc w:val="both"/>
      </w:pPr>
      <w:r>
        <w:t>8 diplômes dans 7 spécialités</w:t>
      </w:r>
    </w:p>
    <w:p w:rsidR="00F65CBF" w:rsidRDefault="00F65CBF" w:rsidP="00F65CBF">
      <w:pPr>
        <w:jc w:val="both"/>
      </w:pPr>
      <w:r>
        <w:t>6 parcours de master internationaux en anglais</w:t>
      </w:r>
    </w:p>
    <w:p w:rsidR="00F65CBF" w:rsidRDefault="00F65CBF" w:rsidP="00F65CBF">
      <w:pPr>
        <w:jc w:val="both"/>
      </w:pPr>
      <w:r>
        <w:t xml:space="preserve">1 master innovation </w:t>
      </w:r>
    </w:p>
    <w:p w:rsidR="00F65CBF" w:rsidRDefault="00F65CBF" w:rsidP="00F65CBF">
      <w:pPr>
        <w:jc w:val="both"/>
      </w:pPr>
      <w:r>
        <w:lastRenderedPageBreak/>
        <w:t>3 DU</w:t>
      </w:r>
    </w:p>
    <w:p w:rsidR="00F65CBF" w:rsidRDefault="00F65CBF" w:rsidP="00F65CBF">
      <w:pPr>
        <w:jc w:val="both"/>
      </w:pPr>
      <w:r>
        <w:t>10 EC financés sur ressources propres</w:t>
      </w:r>
    </w:p>
    <w:p w:rsidR="00F65CBF" w:rsidRDefault="00F65CBF" w:rsidP="00F65CBF">
      <w:pPr>
        <w:jc w:val="both"/>
      </w:pPr>
      <w:r>
        <w:t>71,2 ETP BIATSS dont 24,5 sur ressources propres</w:t>
      </w:r>
    </w:p>
    <w:p w:rsidR="00F65CBF" w:rsidRDefault="00F65CBF" w:rsidP="00F65CBF">
      <w:pPr>
        <w:jc w:val="both"/>
      </w:pPr>
      <w:r>
        <w:t>1026 à 1653</w:t>
      </w:r>
    </w:p>
    <w:p w:rsidR="00F65CBF" w:rsidRDefault="00F65CBF" w:rsidP="00F65CBF">
      <w:pPr>
        <w:jc w:val="both"/>
      </w:pPr>
      <w:r>
        <w:t>92 à 108 titulaires sur la même période</w:t>
      </w:r>
    </w:p>
    <w:p w:rsidR="00F65CBF" w:rsidRDefault="00F65CBF" w:rsidP="00F65CBF">
      <w:pPr>
        <w:jc w:val="both"/>
      </w:pPr>
      <w:r>
        <w:t>Le taux d’encadrement a baissé</w:t>
      </w:r>
    </w:p>
    <w:p w:rsidR="00F65CBF" w:rsidRDefault="00F1745A" w:rsidP="00F65CBF">
      <w:pPr>
        <w:jc w:val="both"/>
      </w:pPr>
      <w:r>
        <w:t>1, 5 million</w:t>
      </w:r>
      <w:r w:rsidR="00F65CBF">
        <w:t xml:space="preserve"> de ressources propres (apprentissage, étudiants internationaux, etc.)</w:t>
      </w:r>
    </w:p>
    <w:p w:rsidR="00F65CBF" w:rsidRDefault="00F65CBF" w:rsidP="00F65CBF">
      <w:pPr>
        <w:jc w:val="both"/>
      </w:pPr>
      <w:r>
        <w:t>18 millions d’euros de budget total dont 3,6 ressources propres</w:t>
      </w:r>
    </w:p>
    <w:p w:rsidR="00F65CBF" w:rsidRDefault="00F65CBF" w:rsidP="00F65CBF">
      <w:pPr>
        <w:jc w:val="both"/>
      </w:pPr>
      <w:r>
        <w:t>Un recrutement diversifié (CPGE, DUT,  Licence 2 ? BTS)</w:t>
      </w:r>
    </w:p>
    <w:p w:rsidR="00F65CBF" w:rsidRDefault="00F65CBF" w:rsidP="00F65CBF">
      <w:pPr>
        <w:jc w:val="both"/>
      </w:pPr>
      <w:r>
        <w:t>Réussite : plus de 95 % en CPGE 1</w:t>
      </w:r>
    </w:p>
    <w:p w:rsidR="00F65CBF" w:rsidRDefault="00F65CBF" w:rsidP="00F65CBF">
      <w:pPr>
        <w:jc w:val="both"/>
      </w:pPr>
      <w:r>
        <w:t>91 % de réussite en cycle d’ingénieur</w:t>
      </w:r>
    </w:p>
    <w:p w:rsidR="00F65CBF" w:rsidRDefault="00F65CBF" w:rsidP="00F65CBF">
      <w:pPr>
        <w:jc w:val="both"/>
      </w:pPr>
      <w:r>
        <w:t>Taux d’exclusion : 3,2 %</w:t>
      </w:r>
    </w:p>
    <w:p w:rsidR="00F65CBF" w:rsidRDefault="00F65CBF" w:rsidP="00F65CBF">
      <w:pPr>
        <w:jc w:val="both"/>
      </w:pPr>
      <w:r>
        <w:t>Insertion professionnelle : 82 % qui ont une activité professionnelle en moins de 2 mois</w:t>
      </w:r>
    </w:p>
    <w:p w:rsidR="00F65CBF" w:rsidRDefault="00F65CBF" w:rsidP="00F65CBF">
      <w:pPr>
        <w:jc w:val="both"/>
      </w:pPr>
      <w:r>
        <w:t>Droits d’inscription : 601 € (les plus chers de l’Université) contre 170 € pour DUT et licence</w:t>
      </w:r>
    </w:p>
    <w:p w:rsidR="00F65CBF" w:rsidRDefault="00F65CBF" w:rsidP="00F65CBF">
      <w:pPr>
        <w:jc w:val="both"/>
      </w:pPr>
    </w:p>
    <w:p w:rsidR="00F65CBF" w:rsidRDefault="00F65CBF" w:rsidP="00F65CBF">
      <w:pPr>
        <w:jc w:val="both"/>
      </w:pPr>
      <w:r>
        <w:t>Esprit de la note de politique et d’orientation stratégique :</w:t>
      </w:r>
    </w:p>
    <w:p w:rsidR="00F65CBF" w:rsidRDefault="00F65CBF" w:rsidP="00F65CBF">
      <w:pPr>
        <w:jc w:val="both"/>
      </w:pPr>
      <w:r>
        <w:t>Des ateliers de concertation interne</w:t>
      </w:r>
    </w:p>
    <w:p w:rsidR="00F65CBF" w:rsidRDefault="00F65CBF" w:rsidP="00F65CBF">
      <w:pPr>
        <w:jc w:val="both"/>
      </w:pPr>
      <w:r>
        <w:t>Mission Polytech Nantes : accompagner les mutations de la société et donner aux élèves-ingénieurs les compétences pour leur permettre de faire face aux grands défis du XIXème siècle</w:t>
      </w:r>
    </w:p>
    <w:p w:rsidR="00F65CBF" w:rsidRDefault="00F65CBF" w:rsidP="00F65CBF">
      <w:pPr>
        <w:jc w:val="both"/>
      </w:pPr>
      <w:r>
        <w:t>Souhaite renforcer les liens avec les autres composantes de l’Université = déjà le cas avec la fac de sciences, avec les IUT, PACES, etc. D’autres composantes à venir : ingénieur et santé, ingénierie et droit, ingénieur-manager avec l’IAE.</w:t>
      </w:r>
    </w:p>
    <w:p w:rsidR="00F65CBF" w:rsidRDefault="00F65CBF" w:rsidP="00F65CBF">
      <w:pPr>
        <w:jc w:val="both"/>
      </w:pPr>
      <w:r>
        <w:t>Isite et Next 2 = industrie du futur</w:t>
      </w:r>
    </w:p>
    <w:p w:rsidR="00F65CBF" w:rsidRDefault="00F65CBF" w:rsidP="00F65CBF">
      <w:pPr>
        <w:jc w:val="both"/>
      </w:pPr>
      <w:r>
        <w:t>Liens avec le monde socio-économique</w:t>
      </w:r>
    </w:p>
    <w:p w:rsidR="00F65CBF" w:rsidRDefault="00F65CBF" w:rsidP="00F65CBF">
      <w:pPr>
        <w:jc w:val="both"/>
      </w:pPr>
      <w:r>
        <w:t>Questions_ Lien avec les SHS ? Philosophie, géographie, histoire, sociologie… ? Enjeux sociétaux : accessibilité à l’eau, big data, santé, déontologie, … Interculturalité, homme-femme, etc.  (un département : Homme, entreprise et société)</w:t>
      </w:r>
    </w:p>
    <w:p w:rsidR="00F65CBF" w:rsidRDefault="00F65CBF" w:rsidP="00F65CBF">
      <w:pPr>
        <w:jc w:val="both"/>
      </w:pPr>
      <w:r>
        <w:t>Développer l’approche compétences.</w:t>
      </w:r>
    </w:p>
    <w:p w:rsidR="00F65CBF" w:rsidRDefault="00F65CBF" w:rsidP="00F65CBF">
      <w:pPr>
        <w:jc w:val="both"/>
      </w:pPr>
      <w:r>
        <w:t>Améliorer la posture d’ouverture des élèves.</w:t>
      </w:r>
    </w:p>
    <w:p w:rsidR="00F65CBF" w:rsidRDefault="00F65CBF" w:rsidP="00F65CBF">
      <w:pPr>
        <w:jc w:val="both"/>
      </w:pPr>
      <w:r>
        <w:t>Qu_ un taux d’encadrement qui fait rêver. Mais quid de la proportion H/F dans les enseignants et dans les étudiants ?</w:t>
      </w:r>
    </w:p>
    <w:p w:rsidR="00F65CBF" w:rsidRDefault="00F65CBF" w:rsidP="00F65CBF">
      <w:pPr>
        <w:jc w:val="both"/>
      </w:pPr>
      <w:r>
        <w:t>Taux d’encadrement très peu différents de la fac de sciences. Moins de 20% d’étudiantes. Au niveau du personnel, le différentiel est encore plus grand.</w:t>
      </w:r>
    </w:p>
    <w:p w:rsidR="00F65CBF" w:rsidRDefault="00F65CBF" w:rsidP="00F65CBF">
      <w:pPr>
        <w:jc w:val="both"/>
      </w:pPr>
    </w:p>
    <w:p w:rsidR="00F65CBF" w:rsidRDefault="00F65CBF" w:rsidP="00F65CBF">
      <w:pPr>
        <w:pStyle w:val="Titre3"/>
        <w:numPr>
          <w:ilvl w:val="0"/>
          <w:numId w:val="12"/>
        </w:numPr>
      </w:pPr>
      <w:r>
        <w:lastRenderedPageBreak/>
        <w:t>Débat offre de formation</w:t>
      </w:r>
    </w:p>
    <w:p w:rsidR="00F65CBF" w:rsidRDefault="00F65CBF" w:rsidP="00F65CBF">
      <w:pPr>
        <w:jc w:val="both"/>
      </w:pPr>
      <w:r>
        <w:t>Suite du débat débuté la semaine précédente.</w:t>
      </w:r>
    </w:p>
    <w:p w:rsidR="00F65CBF" w:rsidRDefault="00F65CBF" w:rsidP="00F02E12">
      <w:pPr>
        <w:pStyle w:val="Titre4"/>
      </w:pPr>
      <w:r>
        <w:t>« S’ouvrir davantage encore à l’Europe et au monde »</w:t>
      </w:r>
    </w:p>
    <w:p w:rsidR="00F65CBF" w:rsidRDefault="00F65CBF" w:rsidP="00F65CBF">
      <w:pPr>
        <w:jc w:val="both"/>
      </w:pPr>
      <w:r>
        <w:t>= amplifier la politique d’internationalisation des diplômes (masters plurilingues ou en anglais, double</w:t>
      </w:r>
      <w:r w:rsidR="00F1745A">
        <w:t>s</w:t>
      </w:r>
      <w:r>
        <w:t xml:space="preserve"> diplômes…)</w:t>
      </w:r>
    </w:p>
    <w:p w:rsidR="00F65CBF" w:rsidRDefault="00F65CBF" w:rsidP="00F65CBF">
      <w:pPr>
        <w:jc w:val="both"/>
      </w:pPr>
      <w:r>
        <w:t>Exposé du cadre réglementaire.</w:t>
      </w:r>
    </w:p>
    <w:p w:rsidR="00F65CBF" w:rsidRDefault="00F65CBF" w:rsidP="00F65CBF">
      <w:pPr>
        <w:jc w:val="both"/>
      </w:pPr>
      <w:r>
        <w:t>Question de nos critères : qu’est-ce qu’un parcours international ? Quels sont les critères ? Le pourcentage de cours en anglais ?</w:t>
      </w:r>
    </w:p>
    <w:p w:rsidR="00F65CBF" w:rsidRDefault="00F65CBF" w:rsidP="00F65CBF">
      <w:pPr>
        <w:jc w:val="both"/>
      </w:pPr>
      <w:r>
        <w:t>Doit-on imposer dans certaines formations un semestre à l’international ?</w:t>
      </w:r>
    </w:p>
    <w:p w:rsidR="00F65CBF" w:rsidRDefault="00F65CBF" w:rsidP="00F65CBF">
      <w:pPr>
        <w:pStyle w:val="Paragraphedeliste"/>
        <w:numPr>
          <w:ilvl w:val="0"/>
          <w:numId w:val="11"/>
        </w:numPr>
        <w:jc w:val="both"/>
      </w:pPr>
      <w:r>
        <w:t>Dans toutes les formations ?</w:t>
      </w:r>
    </w:p>
    <w:p w:rsidR="00F65CBF" w:rsidRDefault="00F65CBF" w:rsidP="00F65CBF">
      <w:pPr>
        <w:pStyle w:val="Paragraphedeliste"/>
        <w:numPr>
          <w:ilvl w:val="0"/>
          <w:numId w:val="11"/>
        </w:numPr>
        <w:jc w:val="both"/>
      </w:pPr>
      <w:r>
        <w:t>A quel niveau (L3 ou master) ?</w:t>
      </w:r>
    </w:p>
    <w:p w:rsidR="00F65CBF" w:rsidRDefault="00F65CBF" w:rsidP="00F65CBF">
      <w:pPr>
        <w:jc w:val="both"/>
      </w:pPr>
      <w:r>
        <w:t xml:space="preserve">Discussion_ Fragilité des parcours internationaux déjà existants. Besoin d’un appui administratif. </w:t>
      </w:r>
    </w:p>
    <w:p w:rsidR="00F65CBF" w:rsidRDefault="00F65CBF" w:rsidP="00F65CBF">
      <w:pPr>
        <w:jc w:val="both"/>
      </w:pPr>
      <w:r>
        <w:t>11 parcours en licence pour 25 mentions</w:t>
      </w:r>
    </w:p>
    <w:p w:rsidR="00F65CBF" w:rsidRDefault="00F65CBF" w:rsidP="00F65CBF">
      <w:pPr>
        <w:jc w:val="both"/>
      </w:pPr>
      <w:r>
        <w:t>QU_ Question de l’internationalisation par le haut, alors qu’il faut déjà commencer par le bas, avec de meilleures conditions d’enseignement des langues, avec des petits groupes de TD.</w:t>
      </w:r>
    </w:p>
    <w:p w:rsidR="00F65CBF" w:rsidRDefault="00F65CBF" w:rsidP="00F65CBF">
      <w:pPr>
        <w:jc w:val="both"/>
      </w:pPr>
      <w:r>
        <w:t>Faut-il imposer l’international ? = il n’y a pas consensus à l’intérieur de l’équipe présidentielle</w:t>
      </w:r>
    </w:p>
    <w:p w:rsidR="00F65CBF" w:rsidRDefault="00F65CBF" w:rsidP="00F65CBF">
      <w:pPr>
        <w:jc w:val="both"/>
      </w:pPr>
      <w:r>
        <w:t>QU_ L’international = ce n’est pas que partir à l’étranger, c’est aussi la culture internationale</w:t>
      </w:r>
      <w:r w:rsidR="00F1745A">
        <w:t xml:space="preserve"> (ou l’inter-culturalité)</w:t>
      </w:r>
      <w:r>
        <w:t>, en profitant du vivier d’étudiants étrangers présents sur les campus.</w:t>
      </w:r>
    </w:p>
    <w:p w:rsidR="00F65CBF" w:rsidRDefault="00F65CBF" w:rsidP="00F65CBF">
      <w:pPr>
        <w:jc w:val="both"/>
      </w:pPr>
      <w:r>
        <w:t>QU_ Possibilité d’avoir une expérience à l’international et pas forcément un stage.</w:t>
      </w:r>
    </w:p>
    <w:p w:rsidR="00F65CBF" w:rsidRDefault="00F65CBF" w:rsidP="00F65CBF">
      <w:pPr>
        <w:jc w:val="both"/>
      </w:pPr>
      <w:r>
        <w:t>Au moins un cours disciplinaire en langue anglaise</w:t>
      </w:r>
    </w:p>
    <w:p w:rsidR="00F65CBF" w:rsidRDefault="00F65CBF" w:rsidP="00F65CBF">
      <w:pPr>
        <w:jc w:val="both"/>
      </w:pPr>
      <w:r>
        <w:t>Intervention sur le SUL</w:t>
      </w:r>
    </w:p>
    <w:p w:rsidR="00F65CBF" w:rsidRDefault="00F65CBF" w:rsidP="00F65CBF">
      <w:pPr>
        <w:jc w:val="both"/>
      </w:pPr>
      <w:r>
        <w:t>Bilan :</w:t>
      </w:r>
    </w:p>
    <w:p w:rsidR="00F65CBF" w:rsidRDefault="00F65CBF" w:rsidP="00F65CBF">
      <w:pPr>
        <w:pStyle w:val="Paragraphedeliste"/>
        <w:numPr>
          <w:ilvl w:val="0"/>
          <w:numId w:val="11"/>
        </w:numPr>
        <w:jc w:val="both"/>
      </w:pPr>
      <w:r>
        <w:t>Ne pas aller vers l’obligatoire, ne pas aller vers un cadre trop contraignant</w:t>
      </w:r>
    </w:p>
    <w:p w:rsidR="00F65CBF" w:rsidRDefault="00F65CBF" w:rsidP="00F65CBF">
      <w:pPr>
        <w:pStyle w:val="Paragraphedeliste"/>
        <w:numPr>
          <w:ilvl w:val="0"/>
          <w:numId w:val="11"/>
        </w:numPr>
        <w:jc w:val="both"/>
      </w:pPr>
      <w:r>
        <w:t>Aller vers un cours disciplinaire</w:t>
      </w:r>
    </w:p>
    <w:p w:rsidR="00F65CBF" w:rsidRDefault="00F65CBF" w:rsidP="00F65CBF">
      <w:pPr>
        <w:pStyle w:val="Paragraphedeliste"/>
        <w:numPr>
          <w:ilvl w:val="0"/>
          <w:numId w:val="11"/>
        </w:numPr>
        <w:jc w:val="both"/>
      </w:pPr>
      <w:r>
        <w:t>Intégrer les étudiants internationaux</w:t>
      </w:r>
    </w:p>
    <w:p w:rsidR="00F65CBF" w:rsidRDefault="00F65CBF" w:rsidP="00F65CBF">
      <w:pPr>
        <w:pStyle w:val="Paragraphedeliste"/>
        <w:numPr>
          <w:ilvl w:val="0"/>
          <w:numId w:val="11"/>
        </w:numPr>
        <w:jc w:val="both"/>
      </w:pPr>
      <w:r>
        <w:t>Travailler à des effectifs réduits en cours d’anglais</w:t>
      </w:r>
    </w:p>
    <w:p w:rsidR="00F65CBF" w:rsidRDefault="00F65CBF" w:rsidP="00F65CBF">
      <w:pPr>
        <w:pStyle w:val="Paragraphedeliste"/>
        <w:numPr>
          <w:ilvl w:val="0"/>
          <w:numId w:val="11"/>
        </w:numPr>
        <w:jc w:val="both"/>
      </w:pPr>
      <w:r>
        <w:t>VP_ Julie Morère_ La règlementation impose de passer devant une certification, mais il ne faut pas que les cours de langues deviennent des cours de bachotage</w:t>
      </w:r>
    </w:p>
    <w:p w:rsidR="00F65CBF" w:rsidRDefault="00F65CBF" w:rsidP="00F65CBF">
      <w:pPr>
        <w:jc w:val="both"/>
      </w:pPr>
    </w:p>
    <w:p w:rsidR="00F65CBF" w:rsidRDefault="00F65CBF" w:rsidP="00F02E12">
      <w:pPr>
        <w:pStyle w:val="Titre4"/>
      </w:pPr>
      <w:r>
        <w:t>2</w:t>
      </w:r>
      <w:r w:rsidRPr="009F09C4">
        <w:rPr>
          <w:vertAlign w:val="superscript"/>
        </w:rPr>
        <w:t>nd</w:t>
      </w:r>
      <w:r>
        <w:t xml:space="preserve"> point : réflexion sur les masters</w:t>
      </w:r>
    </w:p>
    <w:p w:rsidR="00F65CBF" w:rsidRDefault="00F65CBF" w:rsidP="00F65CBF">
      <w:pPr>
        <w:jc w:val="both"/>
      </w:pPr>
      <w:r>
        <w:t>Dispositions communes aux licences et masters</w:t>
      </w:r>
    </w:p>
    <w:p w:rsidR="00F65CBF" w:rsidRDefault="00F65CBF" w:rsidP="00F65CBF">
      <w:pPr>
        <w:jc w:val="both"/>
      </w:pPr>
      <w:r>
        <w:t>Arrêté du 30 juillet de 2018</w:t>
      </w:r>
    </w:p>
    <w:p w:rsidR="00F65CBF" w:rsidRDefault="00F65CBF" w:rsidP="00F65CBF">
      <w:pPr>
        <w:jc w:val="both"/>
      </w:pPr>
      <w:r>
        <w:t>Prise en compte des profils diversifiés des étudiants</w:t>
      </w:r>
    </w:p>
    <w:p w:rsidR="00F65CBF" w:rsidRDefault="00F65CBF" w:rsidP="00F65CBF">
      <w:pPr>
        <w:jc w:val="both"/>
      </w:pPr>
      <w:r>
        <w:t>Parcours de formation personnalisés</w:t>
      </w:r>
    </w:p>
    <w:p w:rsidR="00F65CBF" w:rsidRDefault="00F65CBF" w:rsidP="00F65CBF">
      <w:pPr>
        <w:jc w:val="both"/>
      </w:pPr>
      <w:r>
        <w:t>Personnalisation des parcours</w:t>
      </w:r>
    </w:p>
    <w:p w:rsidR="00F65CBF" w:rsidRDefault="00F65CBF" w:rsidP="00F65CBF">
      <w:pPr>
        <w:jc w:val="both"/>
      </w:pPr>
      <w:r>
        <w:t>Chaque mention est décrite en termes de compétences</w:t>
      </w:r>
    </w:p>
    <w:p w:rsidR="00F65CBF" w:rsidRDefault="00F65CBF" w:rsidP="00F65CBF">
      <w:pPr>
        <w:jc w:val="both"/>
      </w:pPr>
      <w:r>
        <w:lastRenderedPageBreak/>
        <w:t>Dispositifs internes d’évaluation et de contrôle de la qualité = il faut mettre en place des outils de régulation de la formation (conseils de perfectionnement, évaluation des enseignements, etc.)</w:t>
      </w:r>
    </w:p>
    <w:p w:rsidR="00F65CBF" w:rsidRDefault="00F65CBF" w:rsidP="00F65CBF">
      <w:pPr>
        <w:jc w:val="both"/>
      </w:pPr>
      <w:r>
        <w:t>L’usage du numérique doit permettre une pédagogie interactive = il favorise la personnalisation des parcours</w:t>
      </w:r>
    </w:p>
    <w:p w:rsidR="00F65CBF" w:rsidRDefault="00F65CBF" w:rsidP="00F65CBF">
      <w:pPr>
        <w:jc w:val="both"/>
      </w:pPr>
      <w:r>
        <w:t>L’expérience en milieu professionnel est obligatoire en master</w:t>
      </w:r>
    </w:p>
    <w:p w:rsidR="00F65CBF" w:rsidRDefault="00F65CBF" w:rsidP="00F65CBF">
      <w:pPr>
        <w:jc w:val="both"/>
      </w:pPr>
      <w:r>
        <w:t>Initiation à la recherche + préparation à son insertion</w:t>
      </w:r>
    </w:p>
    <w:p w:rsidR="00F65CBF" w:rsidRDefault="00F65CBF" w:rsidP="00F65CBF">
      <w:pPr>
        <w:jc w:val="both"/>
      </w:pPr>
      <w:r>
        <w:t>Notion de spécialisation progressive</w:t>
      </w:r>
    </w:p>
    <w:p w:rsidR="00F65CBF" w:rsidRDefault="00F65CBF" w:rsidP="00F65CBF">
      <w:pPr>
        <w:jc w:val="both"/>
      </w:pPr>
      <w:r>
        <w:t xml:space="preserve">VP_ Question sur la structuration actuelle des masters et de la multiplication des parcours. La multiplication de ces parcours me questionne et cela coûte cher. Le constat est que les masters </w:t>
      </w:r>
      <w:r w:rsidR="00F1745A">
        <w:t xml:space="preserve">ne </w:t>
      </w:r>
      <w:r>
        <w:t xml:space="preserve">sont pas en approche par compétences. Il faut faire la bascule parce qu’il y a derrière l’employabilité des étudiants. SI on bascule l’offre de formation par bloc de compétences, d’emblée cela pose la question de faire passer l’offre de formation en modulaire et que l’étudiant construise son offre de formation. Et alors ça coupe court à l’offre de formation par parcours. Ce serait une évolution intéressante car cela ne poserait plus la question de la soutenabilité de certains parcours, avec un jeu d’options. </w:t>
      </w:r>
    </w:p>
    <w:p w:rsidR="00F65CBF" w:rsidRDefault="00F65CBF" w:rsidP="00F65CBF">
      <w:pPr>
        <w:jc w:val="both"/>
      </w:pPr>
      <w:r>
        <w:t>Réaction_ il faut absolument que les étudiants qui postulent en M1 sachent ce qu’ils veulent faire car on va vite leur demander des choix de cours optionnels. Il faut que l’équipe pédagogique comprenne ce que veulent les étudiants. Il faut que les étudiants soient mûrs sur leur projet professionnel.</w:t>
      </w:r>
    </w:p>
    <w:p w:rsidR="00F65CBF" w:rsidRDefault="00F65CBF" w:rsidP="00F65CBF">
      <w:pPr>
        <w:jc w:val="both"/>
      </w:pPr>
      <w:r>
        <w:t>Si on le</w:t>
      </w:r>
      <w:r w:rsidR="00F1745A">
        <w:t>s</w:t>
      </w:r>
      <w:r>
        <w:t xml:space="preserve"> laisse choisir tout seul, il peut y avoir des catastrophes d’incohérences dans les choix. </w:t>
      </w:r>
    </w:p>
    <w:p w:rsidR="00F65CBF" w:rsidRDefault="00F65CBF" w:rsidP="00F65CBF">
      <w:pPr>
        <w:jc w:val="both"/>
      </w:pPr>
      <w:r>
        <w:t>_ Penser à de la modularité inter-masters</w:t>
      </w:r>
    </w:p>
    <w:p w:rsidR="00F65CBF" w:rsidRDefault="00F65CBF" w:rsidP="00F65CBF">
      <w:pPr>
        <w:jc w:val="both"/>
      </w:pPr>
      <w:r>
        <w:t xml:space="preserve">_ Cela permet de donner une coloration spécifique aux masters de travailler en modules ou en blocs. La seule difficulté est qu’on peut se retrouver avec des options avec seulement 3-4 étudiants. Cela nécessiterait que l’université puisse revoir ses seuils à la baisse pour ces UE. </w:t>
      </w:r>
    </w:p>
    <w:p w:rsidR="00F65CBF" w:rsidRDefault="00F65CBF" w:rsidP="00F65CBF">
      <w:pPr>
        <w:jc w:val="both"/>
      </w:pPr>
      <w:r>
        <w:t>_ risque de la modularité est de perdre de la lisibilité dans l’intitulé du diplôme</w:t>
      </w:r>
    </w:p>
    <w:p w:rsidR="00F65CBF" w:rsidRDefault="00F65CBF" w:rsidP="00F65CBF">
      <w:pPr>
        <w:jc w:val="both"/>
      </w:pPr>
      <w:r>
        <w:t xml:space="preserve">Anne Reboud_ un problème de lisibilité de l’offre de formation. Cela peut simplifier la lisibilité. </w:t>
      </w:r>
    </w:p>
    <w:p w:rsidR="00F65CBF" w:rsidRDefault="00F65CBF" w:rsidP="00F65CBF">
      <w:pPr>
        <w:jc w:val="both"/>
      </w:pPr>
      <w:r>
        <w:t xml:space="preserve">Conclusion </w:t>
      </w:r>
      <w:r w:rsidR="00F1745A">
        <w:t>de Karine Foucher</w:t>
      </w:r>
      <w:r>
        <w:t xml:space="preserve">_ J’ai le sentiment que compétence et modularité ça fait son chemin et qui pourrait porter votre adhésion. </w:t>
      </w:r>
    </w:p>
    <w:p w:rsidR="00F65CBF" w:rsidRDefault="00F65CBF" w:rsidP="00D15E12">
      <w:pPr>
        <w:jc w:val="both"/>
      </w:pPr>
    </w:p>
    <w:p w:rsidR="00F65CBF" w:rsidRDefault="00F65CBF" w:rsidP="00F65CBF">
      <w:pPr>
        <w:pStyle w:val="Titre2"/>
      </w:pPr>
      <w:r>
        <w:t>CFVU 5 novembre 2020</w:t>
      </w:r>
    </w:p>
    <w:p w:rsidR="00F65CBF" w:rsidRDefault="00F65CBF" w:rsidP="00D15E12">
      <w:pPr>
        <w:jc w:val="both"/>
      </w:pPr>
    </w:p>
    <w:p w:rsidR="0021596C" w:rsidRDefault="0021596C" w:rsidP="0021596C">
      <w:pPr>
        <w:jc w:val="both"/>
      </w:pPr>
      <w:r>
        <w:t>Une CFVU sans vote.</w:t>
      </w:r>
    </w:p>
    <w:p w:rsidR="0021596C" w:rsidRDefault="0021596C" w:rsidP="0021596C">
      <w:pPr>
        <w:jc w:val="both"/>
      </w:pPr>
      <w:r>
        <w:t>ODJ : 2 informations générales puis le point du jour, 3</w:t>
      </w:r>
      <w:r w:rsidRPr="00381B6A">
        <w:rPr>
          <w:vertAlign w:val="superscript"/>
        </w:rPr>
        <w:t>ème</w:t>
      </w:r>
      <w:r>
        <w:t xml:space="preserve"> débat sur l’accréditation et sur le cadrage de la future offre de formation.</w:t>
      </w:r>
    </w:p>
    <w:p w:rsidR="0021596C" w:rsidRPr="00BE43D8" w:rsidRDefault="0021596C" w:rsidP="0021596C">
      <w:pPr>
        <w:pStyle w:val="Titre3"/>
        <w:numPr>
          <w:ilvl w:val="0"/>
          <w:numId w:val="20"/>
        </w:numPr>
      </w:pPr>
      <w:r w:rsidRPr="00BE43D8">
        <w:t>Point sur la situation sanitaire</w:t>
      </w:r>
    </w:p>
    <w:p w:rsidR="0021596C" w:rsidRDefault="0021596C" w:rsidP="0021596C">
      <w:pPr>
        <w:jc w:val="both"/>
      </w:pPr>
      <w:r>
        <w:t>Décret + circulaire du MESRI en date du 30 octobre qui fixe les conditions de cours, d’examens et de stage.</w:t>
      </w:r>
    </w:p>
    <w:p w:rsidR="0021596C" w:rsidRDefault="0021596C" w:rsidP="0021596C">
      <w:pPr>
        <w:jc w:val="both"/>
      </w:pPr>
      <w:r>
        <w:t>Les équipes de direction des composantes ont été rencontrées avec décision de banaliser la 1</w:t>
      </w:r>
      <w:r w:rsidRPr="004164A2">
        <w:rPr>
          <w:vertAlign w:val="superscript"/>
        </w:rPr>
        <w:t>ère</w:t>
      </w:r>
      <w:r>
        <w:t xml:space="preserve"> semaine de cours, de façon à réorganiser une reprise d’activité dans des conditions acceptables.</w:t>
      </w:r>
    </w:p>
    <w:p w:rsidR="0021596C" w:rsidRDefault="0021596C" w:rsidP="0021596C">
      <w:pPr>
        <w:jc w:val="both"/>
      </w:pPr>
      <w:r>
        <w:lastRenderedPageBreak/>
        <w:t>Ce lundi 9 novembre, nous devrions être en mesure de déployer nos formations en accord avec la circulaire du 30 octobre. Les directions de composante ont de nouveau été réunies mardi dernier matin, pour discuter des contraintes de la circulaire. + un groupe de travail » Formation » qui a été mis en place par la Présidente, composé des 3 VP + VP Europe + VP Etudiants + directeurs DFVE, DRI et CDP. C’est un groupe qui a vocation à poursuivre après la période de confinement et il pourrait être ouvert à des membres élus de la CFVU.</w:t>
      </w:r>
    </w:p>
    <w:p w:rsidR="0021596C" w:rsidRDefault="0021596C" w:rsidP="0021596C">
      <w:pPr>
        <w:jc w:val="both"/>
      </w:pPr>
      <w:r>
        <w:t>Circulaire : l’enseignement doit être à distance, c’est la règle qui doit être appliquée. Il peut y avoir des TP en présentiel, sur la base d’une liste validée par le Recteur. Toutes les composantes ont été sollicitées et ont remonté hier avant 12 heures.</w:t>
      </w:r>
    </w:p>
    <w:p w:rsidR="0021596C" w:rsidRDefault="0021596C" w:rsidP="0021596C">
      <w:pPr>
        <w:jc w:val="both"/>
      </w:pPr>
      <w:r>
        <w:t xml:space="preserve">Bilan = 661 demandes qui se concentrent sur 5 composantes (80 % Sciences et technologie, 7 % Médecine). Ces demandes se justifient par un besoin en matériel pour conduire ces enseignements. </w:t>
      </w:r>
    </w:p>
    <w:p w:rsidR="0021596C" w:rsidRDefault="0021596C" w:rsidP="0021596C">
      <w:pPr>
        <w:jc w:val="both"/>
      </w:pPr>
      <w:r>
        <w:t>Les examens et concours sont possibles en présentiel, pour autant le protocole est extrêmement contraignant + situation sanitaire à venir très incertain</w:t>
      </w:r>
      <w:r w:rsidR="00F1745A">
        <w:t>e</w:t>
      </w:r>
      <w:r>
        <w:t xml:space="preserve"> (notamment à l’horizon du mois de décembre, puis à l’horizon de la rentrée de janvier). Les discussions au sein du GT + avec les directions de composante</w:t>
      </w:r>
      <w:r w:rsidR="00F1745A">
        <w:t>s</w:t>
      </w:r>
      <w:r>
        <w:t xml:space="preserve"> vont dans le sens d’un basculement des évalua</w:t>
      </w:r>
      <w:r w:rsidR="00F1745A">
        <w:t>tions à distance et de maintien d</w:t>
      </w:r>
      <w:r>
        <w:t xml:space="preserve">es examens en présentiel lorsque c’est indispensable. Les stages sont possibles et il revient à la structure d’accueil de définir si elle accorde la continuité en présentiel ou non (si possible à distance, il faut que l’activité se passe à distance). </w:t>
      </w:r>
      <w:r w:rsidR="00F1745A">
        <w:t>Le</w:t>
      </w:r>
      <w:r>
        <w:t>s stages en labo de recherche sont aussi possibles.</w:t>
      </w:r>
    </w:p>
    <w:p w:rsidR="0021596C" w:rsidRDefault="0021596C" w:rsidP="0021596C">
      <w:pPr>
        <w:jc w:val="both"/>
      </w:pPr>
      <w:r>
        <w:t xml:space="preserve">L’accueil sur site des étudiants en fracture numérique est aussi possible selon la circulaire pour bénéficier des outils et être dans un contexte de travail satisfaisant. Un GT numérique a aussi été mis en place, piloté par le VP Numérique </w:t>
      </w:r>
      <w:r>
        <w:sym w:font="Wingdings" w:char="F0E0"/>
      </w:r>
      <w:r>
        <w:t xml:space="preserve"> créer un réseau universitaire d’accompagnement au numérique.</w:t>
      </w:r>
    </w:p>
    <w:p w:rsidR="0021596C" w:rsidRDefault="0021596C" w:rsidP="0021596C">
      <w:pPr>
        <w:jc w:val="both"/>
      </w:pPr>
      <w:r>
        <w:t>135 salles identifiées qui pourraient être ouvertes dès lundi matin.</w:t>
      </w:r>
    </w:p>
    <w:p w:rsidR="0021596C" w:rsidRDefault="0021596C" w:rsidP="0021596C">
      <w:pPr>
        <w:jc w:val="both"/>
      </w:pPr>
      <w:r>
        <w:t xml:space="preserve">Pass numérique = 1800 étudiants candidats pour connexion ou achat de matériel. La décision prise par la commission a été de répondre à la totalité des demandes et d’apporter une réponse en termes de financement de la connexion dans sa totalité (100 €) et/ou du matériel (100 ou 200 € selon les arguments affichés dans la demande et selon le statut de boursier). Les réponses à leur demande ne leur sont pas parvenues. Un courrier a été signé en début de semaine par la Présidente. </w:t>
      </w:r>
    </w:p>
    <w:p w:rsidR="0021596C" w:rsidRDefault="0021596C" w:rsidP="0021596C">
      <w:pPr>
        <w:jc w:val="both"/>
      </w:pPr>
      <w:r>
        <w:t>+ 200 nouvelles demandes reçues depuis au Pass numérique. La décision a été de répondre à ces demandes et une enveloppe supplémentaire de 100 000 € (en plus des 330 000 €) a été ajoutée.</w:t>
      </w:r>
    </w:p>
    <w:p w:rsidR="0021596C" w:rsidRDefault="0021596C" w:rsidP="0021596C">
      <w:pPr>
        <w:jc w:val="both"/>
      </w:pPr>
      <w:r>
        <w:t>Le GT Formation a discuté de la mise en œuvre de cette circulaire et a produit une note de mise en œuvre qui va être partagée avec les équipes de direction ce soir et discuté</w:t>
      </w:r>
      <w:r w:rsidR="00F1745A">
        <w:t>e</w:t>
      </w:r>
      <w:r>
        <w:t xml:space="preserve"> en fin de matinée en direction de composante.</w:t>
      </w:r>
    </w:p>
    <w:p w:rsidR="0021596C" w:rsidRDefault="0021596C" w:rsidP="0021596C">
      <w:pPr>
        <w:jc w:val="both"/>
      </w:pPr>
      <w:r>
        <w:t>Questions_ Sur les TP : le pb est que des étudiants sont allés se confiner chez leurs parents et ne sont plus dans la même région. Que faire ? Ils se munissent de l’autorisation ?</w:t>
      </w:r>
    </w:p>
    <w:p w:rsidR="0021596C" w:rsidRDefault="0021596C" w:rsidP="0021596C">
      <w:pPr>
        <w:jc w:val="both"/>
      </w:pPr>
      <w:r>
        <w:t>VP : la note qui va être communiquée répond à ce cas de figure. Demander aux composantes de lever la contrainte de l’assiduité aux TP (= absence excusée). Mais, il peut y avoir un problème pour l’évaluation : dans ce cas, l’étudiant sera convoqué pour un contrôle des connaissances dont la date reste à déterminer par la formation (sur le modèle des DA).</w:t>
      </w:r>
    </w:p>
    <w:p w:rsidR="0021596C" w:rsidRDefault="0021596C" w:rsidP="0021596C">
      <w:pPr>
        <w:jc w:val="both"/>
      </w:pPr>
      <w:r>
        <w:t xml:space="preserve">QU_ Quid des étudiants partis chez leurs parents sans leur matériel ni leurs affaires ? Et bloqués dans une autre ville ? Est-ce qu’il y a une solidarité entre universités </w:t>
      </w:r>
      <w:r w:rsidR="00F1745A">
        <w:t xml:space="preserve">sur </w:t>
      </w:r>
      <w:r w:rsidR="00F1745A" w:rsidRPr="00F1745A">
        <w:t xml:space="preserve">le fait qu’un étudiant de l’UN confiné ailleurs puisse utiliser des salles informatiques d’une autre université, là où il est confiné. La solidarité </w:t>
      </w:r>
      <w:r w:rsidR="00F1745A" w:rsidRPr="00F1745A">
        <w:lastRenderedPageBreak/>
        <w:t>étant que l’UN accepte d’accueillir en retour dans ses salles des étudiants d’autres universités mais actuellement confinés à Nantes (ou LRSY ou S-N)</w:t>
      </w:r>
      <w:r w:rsidR="00F1745A">
        <w:t>.</w:t>
      </w:r>
    </w:p>
    <w:p w:rsidR="0021596C" w:rsidRDefault="0021596C" w:rsidP="0021596C">
      <w:pPr>
        <w:jc w:val="both"/>
      </w:pPr>
      <w:r>
        <w:t>VP_ Ce cas de figure n’a pas été envisagé mais je le note et on va voir si on peut mettre en place cette solidarité inter-université. Je vais questionner le réseau des VP Formation.</w:t>
      </w:r>
    </w:p>
    <w:p w:rsidR="0021596C" w:rsidRDefault="0021596C" w:rsidP="0021596C">
      <w:pPr>
        <w:jc w:val="both"/>
      </w:pPr>
      <w:r>
        <w:t>QU_ Une question au niveau des stages. Quel papier faut-il pour aller sur le lieu de stage ?</w:t>
      </w:r>
    </w:p>
    <w:p w:rsidR="0021596C" w:rsidRDefault="0021596C" w:rsidP="0021596C">
      <w:pPr>
        <w:jc w:val="both"/>
      </w:pPr>
      <w:r>
        <w:t>VP_ il faut un justificatif de la part de la structure d’accueil.</w:t>
      </w:r>
    </w:p>
    <w:p w:rsidR="0021596C" w:rsidRDefault="0021596C" w:rsidP="0021596C">
      <w:pPr>
        <w:jc w:val="both"/>
      </w:pPr>
      <w:r>
        <w:t>QU_ VP Etu_ Faire un retour aux enseignants sur le respect des modifications de MCC. Master bio Info, une des enseignantes a demandé à ses étudiants de sortir une heure par jour pour porter un regard d’écologue sur leur environnement.</w:t>
      </w:r>
    </w:p>
    <w:p w:rsidR="0021596C" w:rsidRDefault="0021596C" w:rsidP="0021596C">
      <w:pPr>
        <w:jc w:val="both"/>
      </w:pPr>
      <w:r>
        <w:t>VP_ Envoi mail pour poser le cas de figure qui doit passer devant une autorisation soit recteur, soit présidente université.</w:t>
      </w:r>
    </w:p>
    <w:p w:rsidR="0021596C" w:rsidRDefault="0021596C" w:rsidP="0021596C">
      <w:pPr>
        <w:jc w:val="both"/>
      </w:pPr>
      <w:r>
        <w:t>Collègue_ on va demander à la collègue d’annuler cette modalité.</w:t>
      </w:r>
    </w:p>
    <w:p w:rsidR="0021596C" w:rsidRDefault="0021596C" w:rsidP="0021596C">
      <w:pPr>
        <w:jc w:val="both"/>
      </w:pPr>
      <w:r>
        <w:t>QU_ Pourquoi avoir laissé une semaine sans cours alors que depuis l’été on aurait dû être prêt à faire du distanciel ?</w:t>
      </w:r>
    </w:p>
    <w:p w:rsidR="0021596C" w:rsidRDefault="0021596C" w:rsidP="0021596C">
      <w:pPr>
        <w:jc w:val="both"/>
      </w:pPr>
      <w:r>
        <w:t xml:space="preserve">VP_ On sait qu’il y a beaucoup d’étudiants en fracture numérique. Et non toutes les équipes pédagogiques n’étaient pas prêtes. Gros travail du CDP. </w:t>
      </w:r>
    </w:p>
    <w:p w:rsidR="0021596C" w:rsidRDefault="0021596C" w:rsidP="0021596C">
      <w:pPr>
        <w:jc w:val="both"/>
      </w:pPr>
      <w:r>
        <w:t>QU_ Une question concernant l’accès à des TP en présentiel. Est-il encore possible de faire remonter de nouvelles demandes au Recteur ?</w:t>
      </w:r>
    </w:p>
    <w:p w:rsidR="0021596C" w:rsidRDefault="0021596C" w:rsidP="0021596C">
      <w:pPr>
        <w:jc w:val="both"/>
      </w:pPr>
      <w:r>
        <w:t>VP_ Passer par la direction de composante dans un premier temps.</w:t>
      </w:r>
    </w:p>
    <w:p w:rsidR="0021596C" w:rsidRDefault="0021596C" w:rsidP="0021596C">
      <w:pPr>
        <w:jc w:val="both"/>
      </w:pPr>
      <w:r>
        <w:t>QU_ Salles ouvertes + TP ? Quid des points de restauration car seulement repas à emporter ? Où devraient aller les étudiants pour manger ?</w:t>
      </w:r>
    </w:p>
    <w:p w:rsidR="0021596C" w:rsidRDefault="0021596C" w:rsidP="0021596C">
      <w:pPr>
        <w:jc w:val="both"/>
      </w:pPr>
      <w:r>
        <w:t>VP_Julie Morère_ On est en train de travailler sur l’ouverture de certaines salles pour que les étudiants puissent se restaurer.</w:t>
      </w:r>
    </w:p>
    <w:p w:rsidR="0021596C" w:rsidRDefault="0021596C" w:rsidP="0021596C">
      <w:pPr>
        <w:jc w:val="both"/>
      </w:pPr>
      <w:r>
        <w:t>Une autre information = proposition aux composantes de la mise en place d’un tutorat exceptionnel. Les demandes s’expriment déjà et en nombre. Aurore Deledalle en charge du pilotage de cette action : avant tout du tutorat pour accompagner la bascule vers le tout à distance. Maintenir un lien avec les étudiants et les accompagner dans la spécificité de cette méthodologie. Comment on gère son EDT ? Comment on utilise MADOC ?</w:t>
      </w:r>
    </w:p>
    <w:p w:rsidR="0021596C" w:rsidRDefault="0021596C" w:rsidP="0021596C">
      <w:pPr>
        <w:jc w:val="both"/>
      </w:pPr>
    </w:p>
    <w:p w:rsidR="0021596C" w:rsidRPr="0021596C" w:rsidRDefault="0021596C" w:rsidP="0021596C">
      <w:pPr>
        <w:pStyle w:val="Titre3"/>
        <w:numPr>
          <w:ilvl w:val="0"/>
          <w:numId w:val="20"/>
        </w:numPr>
      </w:pPr>
      <w:r w:rsidRPr="0021596C">
        <w:t>Point sur l’HCERES</w:t>
      </w:r>
    </w:p>
    <w:p w:rsidR="0021596C" w:rsidRDefault="0021596C" w:rsidP="0021596C">
      <w:pPr>
        <w:jc w:val="both"/>
      </w:pPr>
      <w:r>
        <w:t xml:space="preserve">On arrive au terme du processus d’auto-évaluation puisque la plateforme Pelican ferme demain. Encore quelques remontées de dossiers attendues, mais on est presque au bout. </w:t>
      </w:r>
    </w:p>
    <w:p w:rsidR="0021596C" w:rsidRDefault="0021596C" w:rsidP="0021596C">
      <w:pPr>
        <w:jc w:val="both"/>
      </w:pPr>
      <w:r>
        <w:t>Contact avec l’HCERES cette semaine, pour une réunion de préparation à la visite. Notamment sur le 1</w:t>
      </w:r>
      <w:r w:rsidRPr="00A03F1F">
        <w:rPr>
          <w:vertAlign w:val="superscript"/>
        </w:rPr>
        <w:t>er</w:t>
      </w:r>
      <w:r>
        <w:t xml:space="preserve"> cycle, entre le 13 et 15 janvier. Le comité est constitué et vont nous auditionner sur 15 formations : 8 proposées par l’établissement.</w:t>
      </w:r>
    </w:p>
    <w:p w:rsidR="0021596C" w:rsidRDefault="0021596C" w:rsidP="0021596C">
      <w:pPr>
        <w:jc w:val="both"/>
      </w:pPr>
    </w:p>
    <w:p w:rsidR="0021596C" w:rsidRPr="0021596C" w:rsidRDefault="0021596C" w:rsidP="0021596C">
      <w:pPr>
        <w:pStyle w:val="Titre3"/>
        <w:numPr>
          <w:ilvl w:val="0"/>
          <w:numId w:val="20"/>
        </w:numPr>
      </w:pPr>
      <w:r w:rsidRPr="0021596C">
        <w:lastRenderedPageBreak/>
        <w:t>3</w:t>
      </w:r>
      <w:r w:rsidRPr="0021596C">
        <w:rPr>
          <w:vertAlign w:val="superscript"/>
        </w:rPr>
        <w:t>ème</w:t>
      </w:r>
      <w:r w:rsidRPr="0021596C">
        <w:t xml:space="preserve"> débat_campagne d’accréditation</w:t>
      </w:r>
    </w:p>
    <w:p w:rsidR="0021596C" w:rsidRDefault="0021596C" w:rsidP="0021596C">
      <w:pPr>
        <w:jc w:val="both"/>
      </w:pPr>
      <w:r>
        <w:t>Quelques sujets à aborder et à mettre au débat. Un texte sera rédigé et débattu le 26 novembre en CFVU.</w:t>
      </w:r>
    </w:p>
    <w:p w:rsidR="0021596C" w:rsidRDefault="0021596C" w:rsidP="0021596C">
      <w:pPr>
        <w:jc w:val="both"/>
      </w:pPr>
      <w:r>
        <w:t xml:space="preserve">Revenir sur certaines thématiques de façon très resserrée. </w:t>
      </w:r>
    </w:p>
    <w:p w:rsidR="0021596C" w:rsidRPr="00FE6C7A" w:rsidRDefault="0021596C" w:rsidP="0021596C">
      <w:pPr>
        <w:pStyle w:val="Titre4"/>
      </w:pPr>
      <w:r w:rsidRPr="00FE6C7A">
        <w:t>L’approche par compétences</w:t>
      </w:r>
    </w:p>
    <w:p w:rsidR="0021596C" w:rsidRDefault="0021596C" w:rsidP="0021596C">
      <w:pPr>
        <w:jc w:val="both"/>
      </w:pPr>
      <w:r>
        <w:t>Travail sur la formation = un temps de travail collectif</w:t>
      </w:r>
    </w:p>
    <w:p w:rsidR="0021596C" w:rsidRDefault="0021596C" w:rsidP="0021596C">
      <w:pPr>
        <w:pStyle w:val="Paragraphedeliste"/>
        <w:numPr>
          <w:ilvl w:val="0"/>
          <w:numId w:val="15"/>
        </w:numPr>
        <w:jc w:val="both"/>
      </w:pPr>
      <w:r>
        <w:t>Un référentiel de compétences</w:t>
      </w:r>
    </w:p>
    <w:p w:rsidR="0021596C" w:rsidRDefault="0021596C" w:rsidP="0021596C">
      <w:pPr>
        <w:pStyle w:val="Paragraphedeliste"/>
        <w:numPr>
          <w:ilvl w:val="0"/>
          <w:numId w:val="15"/>
        </w:numPr>
        <w:jc w:val="both"/>
      </w:pPr>
      <w:r>
        <w:t>Des résultats d’apprentissage (RA) pour chaque compétence</w:t>
      </w:r>
    </w:p>
    <w:p w:rsidR="0021596C" w:rsidRDefault="0021596C" w:rsidP="0021596C">
      <w:pPr>
        <w:pStyle w:val="Paragraphedeliste"/>
        <w:numPr>
          <w:ilvl w:val="0"/>
          <w:numId w:val="15"/>
        </w:numPr>
        <w:jc w:val="both"/>
      </w:pPr>
      <w:r>
        <w:t xml:space="preserve">Un croisement entre la maquette actuelle et ces RA </w:t>
      </w:r>
      <w:r>
        <w:sym w:font="Wingdings" w:char="F0E0"/>
      </w:r>
      <w:r>
        <w:t xml:space="preserve"> modification de la maquette</w:t>
      </w:r>
    </w:p>
    <w:p w:rsidR="0021596C" w:rsidRDefault="0021596C" w:rsidP="0021596C">
      <w:pPr>
        <w:jc w:val="both"/>
      </w:pPr>
      <w:r>
        <w:t>Travail sur les EC/UE = Un descriptif de l’UE (fiche) : RA visés, scénario pédagogique et modalités d’évaluation</w:t>
      </w:r>
      <w:r w:rsidR="00E010C0">
        <w:t xml:space="preserve">. </w:t>
      </w:r>
      <w:r w:rsidR="00F1745A">
        <w:t xml:space="preserve">Des heures référentielles sont proposées aux collègues qui s’engagent dans la démarche. </w:t>
      </w:r>
    </w:p>
    <w:p w:rsidR="0021596C" w:rsidRDefault="0021596C" w:rsidP="0021596C">
      <w:pPr>
        <w:jc w:val="both"/>
      </w:pPr>
      <w:r>
        <w:t>= est-ce qu’on fixe un même calendrier pour les composantes ? (2022, 2024, 2027 ?) Echéance et rythme pour les licences pro et masters ? Pour les licences générales ?</w:t>
      </w:r>
    </w:p>
    <w:p w:rsidR="0021596C" w:rsidRDefault="0021596C" w:rsidP="0021596C">
      <w:pPr>
        <w:jc w:val="both"/>
      </w:pPr>
      <w:r>
        <w:t>QU_ Attention à ne pas appauvrir nos formations en réfléchissant à partir du référentiel de compétences ? Ne faut-il pas partir plutôt de ce qu’on veut leur transmettre ?</w:t>
      </w:r>
    </w:p>
    <w:p w:rsidR="0021596C" w:rsidRDefault="0021596C" w:rsidP="0021596C">
      <w:pPr>
        <w:jc w:val="both"/>
      </w:pPr>
      <w:r>
        <w:t xml:space="preserve">VP_ Deledalle_ Pas si mal fait. </w:t>
      </w:r>
    </w:p>
    <w:p w:rsidR="0021596C" w:rsidRDefault="0021596C" w:rsidP="0021596C">
      <w:pPr>
        <w:jc w:val="both"/>
      </w:pPr>
      <w:r>
        <w:t xml:space="preserve">Sylvie_ Le référentiel RNCP est construit par les </w:t>
      </w:r>
      <w:r>
        <w:t xml:space="preserve">pairs.  C’est juste une base. Un jeu d’ajustement, d’aller-retour. </w:t>
      </w:r>
    </w:p>
    <w:p w:rsidR="0021596C" w:rsidRDefault="0021596C" w:rsidP="0021596C">
      <w:pPr>
        <w:jc w:val="both"/>
      </w:pPr>
      <w:r>
        <w:t>QU_ Pas du tout dans les mêmes perspectives quand on fait un parcours de licence ou de master. Ça paraît plus clair pour un master. Plus complexe avec la licence : un processus à long terme.</w:t>
      </w:r>
    </w:p>
    <w:p w:rsidR="0021596C" w:rsidRDefault="0021596C" w:rsidP="0021596C">
      <w:pPr>
        <w:jc w:val="both"/>
      </w:pPr>
      <w:r>
        <w:t xml:space="preserve">Qu_ on a beaucoup dit que l’approche compétences donnait de la visibilité aux enseignements, mais c’est plutôt de réorganiser nos séances d’enseignement au quotidien, pour faire en sorte que les étudiants deviennent acteurs de la formation. Il faut davantage montrer comment fonctionne concrètement l’approche compétences. </w:t>
      </w:r>
    </w:p>
    <w:p w:rsidR="0021596C" w:rsidRDefault="0021596C" w:rsidP="0021596C">
      <w:pPr>
        <w:jc w:val="both"/>
      </w:pPr>
      <w:r>
        <w:t>VP_Deledalle_  On va mettre en place des chaires d’accompagnement pédagogique. Prendre contact avec le CD</w:t>
      </w:r>
      <w:r w:rsidR="00F1745A">
        <w:t>P</w:t>
      </w:r>
      <w:r w:rsidR="00F1745A" w:rsidRPr="00F1745A">
        <w:t xml:space="preserve"> </w:t>
      </w:r>
      <w:r w:rsidR="00F1745A">
        <w:t>qui propose un accompagnement et des « séances de sensibilisation » (une demi-journée) aux équipes.</w:t>
      </w:r>
    </w:p>
    <w:p w:rsidR="0021596C" w:rsidRDefault="0021596C" w:rsidP="0021596C">
      <w:pPr>
        <w:jc w:val="both"/>
      </w:pPr>
      <w:r>
        <w:t xml:space="preserve">QU_ UFR STAPS a débuté approche </w:t>
      </w:r>
      <w:r>
        <w:t xml:space="preserve">par compétences. C’est très intéressant, c’est constructif, mais ça prend du temps, nécessité de l’aide du CDP. Réticences à droite, à gauche. Une approche relativement intéressante, mais je ne pense pas que ça dénature nos formations. Mais c’est long, il faut vraiment avoir une approche différenciée. Exercice qui n’est pas simple. </w:t>
      </w:r>
    </w:p>
    <w:p w:rsidR="0021596C" w:rsidRDefault="0021596C" w:rsidP="0021596C">
      <w:pPr>
        <w:jc w:val="both"/>
      </w:pPr>
      <w:r>
        <w:t>VP_Deledalle_ aller vers une trajectoire de temps.</w:t>
      </w:r>
    </w:p>
    <w:p w:rsidR="0021596C" w:rsidRDefault="0021596C" w:rsidP="0021596C">
      <w:pPr>
        <w:jc w:val="both"/>
      </w:pPr>
      <w:r>
        <w:t xml:space="preserve">Karine Foucher_ On n’est pas là pour décréter l’approche par compétences. Mais plutôt une trajectoire de temps. On aura plus de temps plus tard dans l’année à la CFVU pour expliciter l’approche compétences. Différents niveaux de bascule. </w:t>
      </w:r>
    </w:p>
    <w:p w:rsidR="0021596C" w:rsidRDefault="0021596C" w:rsidP="0021596C">
      <w:pPr>
        <w:jc w:val="both"/>
      </w:pPr>
      <w:r>
        <w:t>Gilles Guihard_ Côté santé, ça fait quelques années que l’approche compétences est en place. Sur le terme compétences, très précis et très flou : une compétence est un savoir, associé à un savoir-faire à un savoir-être, et même savoir-devenir. On n’est pas très contraint : la définition est très large.</w:t>
      </w:r>
    </w:p>
    <w:p w:rsidR="0021596C" w:rsidRDefault="0021596C" w:rsidP="0021596C">
      <w:pPr>
        <w:jc w:val="both"/>
      </w:pPr>
    </w:p>
    <w:p w:rsidR="0021596C" w:rsidRPr="006C458F" w:rsidRDefault="0021596C" w:rsidP="0021596C">
      <w:pPr>
        <w:pStyle w:val="Titre4"/>
      </w:pPr>
      <w:r w:rsidRPr="006C458F">
        <w:lastRenderedPageBreak/>
        <w:t>L’individualisation des parcours</w:t>
      </w:r>
    </w:p>
    <w:p w:rsidR="0021596C" w:rsidRDefault="0021596C" w:rsidP="0021596C">
      <w:pPr>
        <w:jc w:val="both"/>
      </w:pPr>
      <w:r>
        <w:t>= va de pair avec un accompagnement pédagogique</w:t>
      </w:r>
    </w:p>
    <w:p w:rsidR="0021596C" w:rsidRDefault="0021596C" w:rsidP="0021596C">
      <w:pPr>
        <w:jc w:val="both"/>
      </w:pPr>
      <w:r>
        <w:t>Peut prendre différentes formes :</w:t>
      </w:r>
    </w:p>
    <w:p w:rsidR="0021596C" w:rsidRDefault="0021596C" w:rsidP="0021596C">
      <w:pPr>
        <w:jc w:val="both"/>
      </w:pPr>
      <w:r>
        <w:t>= Une remise à niveau à l’entrée à l’université/en cours de formation</w:t>
      </w:r>
    </w:p>
    <w:p w:rsidR="0021596C" w:rsidRDefault="0021596C" w:rsidP="0021596C">
      <w:pPr>
        <w:jc w:val="both"/>
      </w:pPr>
      <w:r>
        <w:t>= Des cursus plus modulaires en fonction du projet de l’étudiant</w:t>
      </w:r>
    </w:p>
    <w:p w:rsidR="0021596C" w:rsidRDefault="0021596C" w:rsidP="0021596C">
      <w:pPr>
        <w:jc w:val="both"/>
      </w:pPr>
      <w:r>
        <w:t>= Une temporalité adaptée (</w:t>
      </w:r>
      <w:r>
        <w:t xml:space="preserve">licence +/- </w:t>
      </w:r>
      <w:r w:rsidR="00EA3581">
        <w:t xml:space="preserve">3 </w:t>
      </w:r>
      <w:r>
        <w:t>ans) au rythme de l’étudiant</w:t>
      </w:r>
    </w:p>
    <w:p w:rsidR="0021596C" w:rsidRDefault="0021596C" w:rsidP="0021596C">
      <w:pPr>
        <w:jc w:val="both"/>
      </w:pPr>
      <w:r>
        <w:t>On ne veut pas aller vers le tout à la carte</w:t>
      </w:r>
    </w:p>
    <w:p w:rsidR="0021596C" w:rsidRDefault="0021596C" w:rsidP="0021596C">
      <w:pPr>
        <w:jc w:val="both"/>
      </w:pPr>
      <w:r>
        <w:t xml:space="preserve">Quelle trajectoire choisit-on ? Echéances et déploiement progressif ? Parcours accompagnés ? Modularisation ? </w:t>
      </w:r>
    </w:p>
    <w:p w:rsidR="0021596C" w:rsidRDefault="0021596C" w:rsidP="0021596C">
      <w:pPr>
        <w:jc w:val="both"/>
      </w:pPr>
      <w:r>
        <w:t>QU_ Comment faire à moyens constants ?</w:t>
      </w:r>
    </w:p>
    <w:p w:rsidR="0021596C" w:rsidRDefault="0021596C" w:rsidP="0021596C">
      <w:pPr>
        <w:jc w:val="both"/>
      </w:pPr>
      <w:r>
        <w:t>QU_ Points de vigilance : i) attention à l’alourdissement pédagogique ii) continuer à faire du commun iii) attention à ne pas faire une usine à gaz</w:t>
      </w:r>
    </w:p>
    <w:p w:rsidR="0021596C" w:rsidRDefault="0021596C" w:rsidP="0021596C">
      <w:pPr>
        <w:jc w:val="both"/>
      </w:pPr>
      <w:r>
        <w:t xml:space="preserve">VP_ Ne pas confondre individualisation et modularisation. On peut y aller progressivement, mais si on s’engage là-dedans, il faut demander à toutes les composantes de proposer une architecture qui le permette. </w:t>
      </w:r>
    </w:p>
    <w:p w:rsidR="0021596C" w:rsidRDefault="0021596C" w:rsidP="0021596C">
      <w:pPr>
        <w:jc w:val="both"/>
      </w:pPr>
      <w:r>
        <w:t xml:space="preserve">Modularisation : très pertinent au niveau master, mais ça remet en question la notion de parcours. </w:t>
      </w:r>
    </w:p>
    <w:p w:rsidR="0021596C" w:rsidRDefault="0021596C" w:rsidP="0021596C">
      <w:pPr>
        <w:jc w:val="both"/>
      </w:pPr>
      <w:r>
        <w:t>Sur la licence, la modularisation et l’individualisation m’apparaît pertinent, mais à un degré moindre. Les étudiants ne seront pas prêts à le faire en entrant en L1. Mais peut-être en cours de formation. Garder la logique de promotion.</w:t>
      </w:r>
    </w:p>
    <w:p w:rsidR="0021596C" w:rsidRDefault="0021596C" w:rsidP="0021596C">
      <w:pPr>
        <w:jc w:val="both"/>
      </w:pPr>
      <w:r>
        <w:t xml:space="preserve">VP_ Deledalle_ Ce n’est pas opposé à la logique de groupes = ¾ de la formation dans son groupe habituel. </w:t>
      </w:r>
    </w:p>
    <w:p w:rsidR="0021596C" w:rsidRDefault="0021596C" w:rsidP="0021596C">
      <w:pPr>
        <w:jc w:val="both"/>
      </w:pPr>
      <w:r>
        <w:t xml:space="preserve">Sylvie Pires Da Rocha_ Individualisation : stratégie du sujet + principe d’autonomisation. Temps individuels + temps sociaux. Pas forcément un accompagnement individuel. Peut être un accompagnement collectif. </w:t>
      </w:r>
    </w:p>
    <w:p w:rsidR="0021596C" w:rsidRDefault="0021596C" w:rsidP="0021596C">
      <w:pPr>
        <w:jc w:val="both"/>
      </w:pPr>
      <w:r>
        <w:t>QU_ Intérêt d’avoir des doubles compétences au niveau de la licence. Pour garder plusieurs champs disciplinaires différents. Au niveau du master, c’est un peu différent, plus en termes de spécialisation.</w:t>
      </w:r>
    </w:p>
    <w:p w:rsidR="0021596C" w:rsidRDefault="0021596C" w:rsidP="0021596C">
      <w:pPr>
        <w:jc w:val="both"/>
      </w:pPr>
      <w:r>
        <w:t>QU_ La notion de bi-compétences serait un chemin vers une forme de modularisation qui respecte les temps collectifs et la cohérence de la formation. Point de vigilance avec le cloisonnement des études en termes de semestre et d’année.</w:t>
      </w:r>
    </w:p>
    <w:p w:rsidR="0021596C" w:rsidRDefault="0021596C" w:rsidP="0021596C">
      <w:pPr>
        <w:jc w:val="both"/>
      </w:pPr>
    </w:p>
    <w:p w:rsidR="0021596C" w:rsidRPr="006C458F" w:rsidRDefault="0021596C" w:rsidP="0021596C">
      <w:pPr>
        <w:pStyle w:val="Titre4"/>
      </w:pPr>
      <w:r w:rsidRPr="006C458F">
        <w:t>Le contrat pédagogique en licence</w:t>
      </w:r>
    </w:p>
    <w:p w:rsidR="0021596C" w:rsidRDefault="0021596C" w:rsidP="0021596C">
      <w:pPr>
        <w:jc w:val="both"/>
      </w:pPr>
      <w:r>
        <w:t>Proposition de ne prévoir ce contrat que dans les cas et aux moments du cursus où il est pertinent. Ce contrat n’a pas de vertu juridique, c’est un engagement réciproque.</w:t>
      </w:r>
    </w:p>
    <w:p w:rsidR="0021596C" w:rsidRDefault="0021596C" w:rsidP="0021596C">
      <w:pPr>
        <w:jc w:val="both"/>
      </w:pPr>
      <w:r>
        <w:t>Les cas : les publics spécifiques : Parcours accompagnés, mobilité, salariés, haut niveau, handicap, chargés de famille</w:t>
      </w:r>
    </w:p>
    <w:p w:rsidR="0021596C" w:rsidRDefault="0021596C" w:rsidP="0021596C">
      <w:pPr>
        <w:jc w:val="both"/>
      </w:pPr>
      <w:r>
        <w:t>Les moments : en dehors des publics spécifiques, prévoir des moments où le contrat et les entretiens individuels s’imposent :</w:t>
      </w:r>
    </w:p>
    <w:p w:rsidR="0021596C" w:rsidRDefault="0021596C" w:rsidP="0021596C">
      <w:pPr>
        <w:pStyle w:val="Paragraphedeliste"/>
        <w:numPr>
          <w:ilvl w:val="0"/>
          <w:numId w:val="16"/>
        </w:numPr>
        <w:jc w:val="both"/>
      </w:pPr>
      <w:r>
        <w:lastRenderedPageBreak/>
        <w:t>Fin S5 pour étudiants qui n’ont pas le niveau suffisant ou la motivation pour intégrer un master à Nantes</w:t>
      </w:r>
    </w:p>
    <w:p w:rsidR="0021596C" w:rsidRDefault="0021596C" w:rsidP="0021596C">
      <w:pPr>
        <w:pStyle w:val="Paragraphedeliste"/>
        <w:numPr>
          <w:ilvl w:val="0"/>
          <w:numId w:val="16"/>
        </w:numPr>
        <w:jc w:val="both"/>
      </w:pPr>
      <w:r>
        <w:t>Fin du semestre 4 pour les étudiants se destinant à une LP</w:t>
      </w:r>
    </w:p>
    <w:p w:rsidR="0021596C" w:rsidRDefault="0021596C" w:rsidP="0021596C">
      <w:pPr>
        <w:jc w:val="both"/>
      </w:pPr>
      <w:r>
        <w:t xml:space="preserve">= Au final, </w:t>
      </w:r>
      <w:r w:rsidR="00F1745A">
        <w:t xml:space="preserve">ne </w:t>
      </w:r>
      <w:r>
        <w:t>mettre en place ce contrat que si particularité dans le parcours.</w:t>
      </w:r>
    </w:p>
    <w:p w:rsidR="0021596C" w:rsidRDefault="0021596C" w:rsidP="0021596C">
      <w:pPr>
        <w:jc w:val="both"/>
      </w:pPr>
      <w:r>
        <w:t>QU_ Qui va le faire ? Responsable L3 ? Responsable Master ? Comment c’est comptabilisé ? (Heures TD)</w:t>
      </w:r>
    </w:p>
    <w:p w:rsidR="0021596C" w:rsidRDefault="0021596C" w:rsidP="0021596C">
      <w:pPr>
        <w:jc w:val="both"/>
      </w:pPr>
      <w:r>
        <w:t xml:space="preserve">QU_ l’inscription de l’étudiant dans une formation est déjà un premier contrat. Là c’est finalement des avenants au contrat. </w:t>
      </w:r>
    </w:p>
    <w:p w:rsidR="0021596C" w:rsidRDefault="0021596C" w:rsidP="0021596C">
      <w:pPr>
        <w:jc w:val="both"/>
      </w:pPr>
      <w:r>
        <w:t>QU_ Il faudrait plutôt mettre en place le contrat dès le S1, en lien avec le repérage des décrocheurs.</w:t>
      </w:r>
    </w:p>
    <w:p w:rsidR="0021596C" w:rsidRDefault="0021596C" w:rsidP="0021596C">
      <w:pPr>
        <w:jc w:val="both"/>
      </w:pPr>
      <w:r>
        <w:t>QU_ STAPS : c’est bien de le faire dès le S1, ça permet d’aborder tout le fonctionnement de l’université, voir</w:t>
      </w:r>
      <w:r w:rsidR="00F1745A">
        <w:t>e</w:t>
      </w:r>
      <w:r>
        <w:t xml:space="preserve"> leur projet professionnel. </w:t>
      </w:r>
    </w:p>
    <w:p w:rsidR="0021596C" w:rsidRDefault="0021596C" w:rsidP="0021596C">
      <w:pPr>
        <w:jc w:val="both"/>
      </w:pPr>
    </w:p>
    <w:p w:rsidR="0021596C" w:rsidRPr="00E86FDD" w:rsidRDefault="0021596C" w:rsidP="0021596C">
      <w:pPr>
        <w:pStyle w:val="Titre4"/>
      </w:pPr>
      <w:r w:rsidRPr="00E86FDD">
        <w:t>Renforcer la professionnalisation en licence</w:t>
      </w:r>
    </w:p>
    <w:p w:rsidR="0021596C" w:rsidRDefault="0021596C" w:rsidP="0021596C">
      <w:pPr>
        <w:jc w:val="both"/>
      </w:pPr>
      <w:r>
        <w:t>Proposition : en licence générale, dans toutes les mentions, une UE « Ouverture professionnelle » avec crédits ECTS (min. 2)</w:t>
      </w:r>
    </w:p>
    <w:p w:rsidR="0021596C" w:rsidRDefault="0021596C" w:rsidP="0021596C">
      <w:pPr>
        <w:jc w:val="both"/>
      </w:pPr>
      <w:r>
        <w:t>Exemple de contenu proposé par le SUIO :</w:t>
      </w:r>
    </w:p>
    <w:p w:rsidR="0021596C" w:rsidRDefault="0021596C" w:rsidP="0021596C">
      <w:pPr>
        <w:jc w:val="both"/>
      </w:pPr>
      <w:r>
        <w:t xml:space="preserve">L2 : 12h pour sensibiliser les étudiants à la poursuite d’études, aux métiers et débouchés de leur filière (moyen : conduire une enquête métier). Initiation à la rencontre d’un professionnel. </w:t>
      </w:r>
    </w:p>
    <w:p w:rsidR="0021596C" w:rsidRDefault="0021596C" w:rsidP="0021596C">
      <w:pPr>
        <w:jc w:val="both"/>
      </w:pPr>
      <w:r>
        <w:t>L3 : permis à points : incitation à effectuer des démarches de professionnalisation (du type ateliers, stages, conférences) valorisées selon un barème discuté entre la composante et le SUIO = validation des points en ligne.</w:t>
      </w:r>
    </w:p>
    <w:p w:rsidR="0021596C" w:rsidRDefault="0021596C" w:rsidP="0021596C">
      <w:pPr>
        <w:jc w:val="both"/>
      </w:pPr>
      <w:r>
        <w:t>L1 : hors maquette, essaimer la journée de l’orientation à mi-1</w:t>
      </w:r>
      <w:r w:rsidRPr="00FD28C8">
        <w:rPr>
          <w:vertAlign w:val="superscript"/>
        </w:rPr>
        <w:t>er</w:t>
      </w:r>
      <w:r>
        <w:t xml:space="preserve"> semestre.</w:t>
      </w:r>
    </w:p>
    <w:p w:rsidR="0021596C" w:rsidRDefault="0021596C" w:rsidP="0021596C">
      <w:pPr>
        <w:jc w:val="both"/>
      </w:pPr>
      <w:r>
        <w:t>Quid du stage en licence ? Stage facultatif ? Stage maquetté avec crédits ECTS ?</w:t>
      </w:r>
    </w:p>
    <w:p w:rsidR="0021596C" w:rsidRDefault="0021596C" w:rsidP="0021596C">
      <w:pPr>
        <w:jc w:val="both"/>
      </w:pPr>
      <w:r>
        <w:t xml:space="preserve">QU_ Ce sont les L2 et les L3 qui viennent à la journée d’orientation de mi-semestre, mais pas les L1. </w:t>
      </w:r>
    </w:p>
    <w:p w:rsidR="0021596C" w:rsidRDefault="0021596C" w:rsidP="0021596C">
      <w:pPr>
        <w:jc w:val="both"/>
      </w:pPr>
      <w:r>
        <w:t xml:space="preserve">HAA. Stage à faire entre la L2 et la L3. Stage relativement court. Inciter mais pas obliger au stage. </w:t>
      </w:r>
    </w:p>
    <w:p w:rsidR="0021596C" w:rsidRDefault="0021596C" w:rsidP="0021596C">
      <w:pPr>
        <w:jc w:val="both"/>
      </w:pPr>
      <w:r>
        <w:t>QU_ C’est bien de laisser la liberté de faire le stage sur toute la licence.</w:t>
      </w:r>
    </w:p>
    <w:p w:rsidR="0021596C" w:rsidRDefault="0021596C" w:rsidP="0021596C">
      <w:pPr>
        <w:jc w:val="both"/>
      </w:pPr>
      <w:r>
        <w:t>Etu_ c’est bien d’avoir la possibilité de faire un stage : nous on a un stage de 10 jours, mais on doit quand même assister aux TD. Il faut accompagner dans la recherche. Cela fait beaucoup de freins à l’option.</w:t>
      </w:r>
    </w:p>
    <w:p w:rsidR="0021596C" w:rsidRDefault="0021596C" w:rsidP="0021596C">
      <w:pPr>
        <w:jc w:val="both"/>
      </w:pPr>
      <w:r>
        <w:t>VP_ Travailler sur l’accompagnement et la comp</w:t>
      </w:r>
      <w:r w:rsidR="00F1745A">
        <w:t>ati</w:t>
      </w:r>
      <w:r>
        <w:t>bilité avec les EDT</w:t>
      </w:r>
    </w:p>
    <w:p w:rsidR="0021596C" w:rsidRDefault="0021596C" w:rsidP="0021596C">
      <w:pPr>
        <w:jc w:val="both"/>
      </w:pPr>
      <w:r>
        <w:t>QU_Etu_ Quid de l’offre suffisante de stages ?</w:t>
      </w:r>
    </w:p>
    <w:p w:rsidR="0021596C" w:rsidRDefault="0021596C" w:rsidP="0021596C">
      <w:pPr>
        <w:jc w:val="both"/>
      </w:pPr>
      <w:r>
        <w:t>+ durée du stage.</w:t>
      </w:r>
    </w:p>
    <w:p w:rsidR="0021596C" w:rsidRPr="00DB55CB" w:rsidRDefault="0021596C" w:rsidP="0021596C">
      <w:pPr>
        <w:pStyle w:val="Titre4"/>
      </w:pPr>
      <w:r w:rsidRPr="00DB55CB">
        <w:t xml:space="preserve"> Renforcer la professionnalisation en master</w:t>
      </w:r>
    </w:p>
    <w:p w:rsidR="0021596C" w:rsidRDefault="0021596C" w:rsidP="0021596C">
      <w:pPr>
        <w:jc w:val="both"/>
      </w:pPr>
      <w:r>
        <w:t>Proposition d’une UE de professionnalisation : stage obligatoire (ou alternance) en M1 ou M2</w:t>
      </w:r>
    </w:p>
    <w:p w:rsidR="0021596C" w:rsidRDefault="0021596C" w:rsidP="0021596C">
      <w:pPr>
        <w:jc w:val="both"/>
      </w:pPr>
      <w:r>
        <w:t xml:space="preserve">Module « coaching stage » en collaboration avec le SUIO (module hybride : travail sur sa candidature, connaissance du marché, repérage des structures, compréhension des réseaux). </w:t>
      </w:r>
    </w:p>
    <w:p w:rsidR="0021596C" w:rsidRDefault="0021596C" w:rsidP="0021596C">
      <w:pPr>
        <w:jc w:val="both"/>
      </w:pPr>
      <w:r>
        <w:lastRenderedPageBreak/>
        <w:t xml:space="preserve">Penser le stage comme un objet pédagogique </w:t>
      </w:r>
      <w:r>
        <w:sym w:font="Wingdings" w:char="F0E0"/>
      </w:r>
      <w:r>
        <w:t xml:space="preserve"> concevoir un enseignement sur les acquis du stage.</w:t>
      </w:r>
    </w:p>
    <w:p w:rsidR="0021596C" w:rsidRDefault="0021596C" w:rsidP="0021596C">
      <w:pPr>
        <w:jc w:val="both"/>
      </w:pPr>
      <w:r>
        <w:t xml:space="preserve">QU_ Important de reconnecter la finalité du stage avec celle de la formation : point périodique avec les étudiants, visite de stage. </w:t>
      </w:r>
    </w:p>
    <w:p w:rsidR="0021596C" w:rsidRDefault="0021596C" w:rsidP="0021596C">
      <w:pPr>
        <w:jc w:val="both"/>
      </w:pPr>
      <w:r>
        <w:t>QU_ en sciences, un stage d’observation qui s’accompagne d’un oral partagé en séminaire</w:t>
      </w:r>
    </w:p>
    <w:p w:rsidR="0021596C" w:rsidRDefault="0021596C" w:rsidP="0021596C">
      <w:pPr>
        <w:jc w:val="both"/>
      </w:pPr>
      <w:r>
        <w:t>QU_ Accompagner la note de cadrage d’un catalogue des pratiques qui existent déjà à l’Université</w:t>
      </w:r>
    </w:p>
    <w:p w:rsidR="0021596C" w:rsidRDefault="0021596C" w:rsidP="0021596C">
      <w:pPr>
        <w:jc w:val="both"/>
      </w:pPr>
    </w:p>
    <w:p w:rsidR="0021596C" w:rsidRPr="00DB55CB" w:rsidRDefault="0021596C" w:rsidP="0021596C">
      <w:pPr>
        <w:pStyle w:val="Titre4"/>
      </w:pPr>
      <w:r w:rsidRPr="00DB55CB">
        <w:t>Alternance et formation continue</w:t>
      </w:r>
    </w:p>
    <w:p w:rsidR="0021596C" w:rsidRDefault="0021596C" w:rsidP="0021596C">
      <w:pPr>
        <w:jc w:val="both"/>
      </w:pPr>
      <w:r>
        <w:t>Proposition : développement de l’alternance avec un accompagnement des équipes de formation et des moyens dédiés.</w:t>
      </w:r>
    </w:p>
    <w:p w:rsidR="0021596C" w:rsidRDefault="0021596C" w:rsidP="0021596C">
      <w:pPr>
        <w:jc w:val="both"/>
      </w:pPr>
      <w:r>
        <w:t xml:space="preserve">En licence professionnelle : objectif : 100 % des LP en 2027. Cadrage 2017 : autofinancement de ces formations par l’alternance. </w:t>
      </w:r>
    </w:p>
    <w:p w:rsidR="0021596C" w:rsidRDefault="0021596C" w:rsidP="0021596C">
      <w:pPr>
        <w:jc w:val="both"/>
      </w:pPr>
      <w:r>
        <w:t>En master : objectif : 100 % des masters à orientation professionnelle en 2027.</w:t>
      </w:r>
    </w:p>
    <w:p w:rsidR="0021596C" w:rsidRDefault="0021596C" w:rsidP="0021596C">
      <w:pPr>
        <w:pStyle w:val="Paragraphedeliste"/>
        <w:numPr>
          <w:ilvl w:val="0"/>
          <w:numId w:val="17"/>
        </w:numPr>
        <w:jc w:val="both"/>
      </w:pPr>
      <w:r>
        <w:t xml:space="preserve">Cela peut résoudre certaines problématiques de précarité de nos étudiants. </w:t>
      </w:r>
    </w:p>
    <w:p w:rsidR="0021596C" w:rsidRDefault="0021596C" w:rsidP="0021596C">
      <w:pPr>
        <w:jc w:val="both"/>
      </w:pPr>
      <w:r>
        <w:t xml:space="preserve">QU_ Vigilance car l’alternance est sensible au contexte économique et donc il faut garder les formations en formation initiale. </w:t>
      </w:r>
    </w:p>
    <w:p w:rsidR="0021596C" w:rsidRDefault="0021596C" w:rsidP="0021596C">
      <w:pPr>
        <w:jc w:val="both"/>
      </w:pPr>
    </w:p>
    <w:p w:rsidR="0021596C" w:rsidRPr="00AB0AC6" w:rsidRDefault="0021596C" w:rsidP="0021596C">
      <w:pPr>
        <w:pStyle w:val="Titre4"/>
      </w:pPr>
      <w:r w:rsidRPr="00AB0AC6">
        <w:t>Formation tout au long de la vie</w:t>
      </w:r>
    </w:p>
    <w:p w:rsidR="0021596C" w:rsidRDefault="0021596C" w:rsidP="0021596C">
      <w:pPr>
        <w:jc w:val="both"/>
      </w:pPr>
      <w:r>
        <w:t>Développer la formation tout au long de la vie par un adossement à nos licences professionnelles et masters.</w:t>
      </w:r>
    </w:p>
    <w:p w:rsidR="0021596C" w:rsidRDefault="0021596C" w:rsidP="0021596C">
      <w:pPr>
        <w:jc w:val="both"/>
      </w:pPr>
      <w:r>
        <w:t>Bloc de compétences = certificat d’Université</w:t>
      </w:r>
    </w:p>
    <w:p w:rsidR="0021596C" w:rsidRDefault="0021596C" w:rsidP="0021596C">
      <w:pPr>
        <w:jc w:val="both"/>
      </w:pPr>
      <w:r>
        <w:t>Bloc de compétences communs dans Master et DU</w:t>
      </w:r>
    </w:p>
    <w:p w:rsidR="0021596C" w:rsidRDefault="0021596C" w:rsidP="0021596C">
      <w:pPr>
        <w:pStyle w:val="Paragraphedeliste"/>
        <w:numPr>
          <w:ilvl w:val="0"/>
          <w:numId w:val="17"/>
        </w:numPr>
        <w:jc w:val="both"/>
      </w:pPr>
      <w:r>
        <w:t>Certains diplômes deviendraient accessibles indifféremment à la formation initiale, à la formation continue ou à la formation par apprentissage.</w:t>
      </w:r>
    </w:p>
    <w:p w:rsidR="0021596C" w:rsidRDefault="0021596C" w:rsidP="0021596C">
      <w:pPr>
        <w:pStyle w:val="Paragraphedeliste"/>
        <w:jc w:val="both"/>
      </w:pPr>
    </w:p>
    <w:p w:rsidR="0021596C" w:rsidRPr="0021596C" w:rsidRDefault="0021596C" w:rsidP="0021596C">
      <w:pPr>
        <w:pStyle w:val="Titre4"/>
      </w:pPr>
      <w:r w:rsidRPr="0021596C">
        <w:t>Seuils d’ouverture de nos formations</w:t>
      </w:r>
    </w:p>
    <w:p w:rsidR="0021596C" w:rsidRDefault="0021596C" w:rsidP="0021596C">
      <w:pPr>
        <w:jc w:val="both"/>
      </w:pPr>
      <w:r>
        <w:t>Proposition : peu de modification des seuils actuels :</w:t>
      </w:r>
    </w:p>
    <w:p w:rsidR="0021596C" w:rsidRDefault="0021596C" w:rsidP="0021596C">
      <w:pPr>
        <w:jc w:val="both"/>
      </w:pPr>
      <w:r>
        <w:t>Licence : 20 (ou 24) étudiants</w:t>
      </w:r>
    </w:p>
    <w:p w:rsidR="0021596C" w:rsidRDefault="0021596C" w:rsidP="0021596C">
      <w:pPr>
        <w:jc w:val="both"/>
      </w:pPr>
      <w:r>
        <w:t>Master 1 : 15 (ou 18) étudiants</w:t>
      </w:r>
    </w:p>
    <w:p w:rsidR="0021596C" w:rsidRDefault="0021596C" w:rsidP="0021596C">
      <w:pPr>
        <w:jc w:val="both"/>
      </w:pPr>
      <w:r>
        <w:t>Master 2 : 12 étudiants</w:t>
      </w:r>
    </w:p>
    <w:p w:rsidR="0021596C" w:rsidRDefault="0021596C" w:rsidP="0021596C">
      <w:pPr>
        <w:jc w:val="both"/>
      </w:pPr>
      <w:r>
        <w:t xml:space="preserve">Ces seuils pourraient être ré-interrogés ? Est-ce qu’on pourrait les pousser un peu </w:t>
      </w:r>
      <w:r w:rsidR="00F1745A">
        <w:t xml:space="preserve">et </w:t>
      </w:r>
      <w:r>
        <w:t>passer à 24 en licence et à 18 en master 1 ?</w:t>
      </w:r>
    </w:p>
    <w:p w:rsidR="0021596C" w:rsidRDefault="0021596C" w:rsidP="0021596C">
      <w:pPr>
        <w:jc w:val="both"/>
      </w:pPr>
      <w:r>
        <w:t>Mais un contrôle renforcé de la justification de l’ouverture des formations sous les seuils :</w:t>
      </w:r>
    </w:p>
    <w:p w:rsidR="0021596C" w:rsidRDefault="0021596C" w:rsidP="0021596C">
      <w:pPr>
        <w:pStyle w:val="Paragraphedeliste"/>
        <w:numPr>
          <w:ilvl w:val="0"/>
          <w:numId w:val="16"/>
        </w:numPr>
        <w:jc w:val="both"/>
      </w:pPr>
      <w:r>
        <w:t>Absence d’autres parcours du même type dans le grand Ouest</w:t>
      </w:r>
    </w:p>
    <w:p w:rsidR="0021596C" w:rsidRDefault="0021596C" w:rsidP="0021596C">
      <w:pPr>
        <w:pStyle w:val="Paragraphedeliste"/>
        <w:numPr>
          <w:ilvl w:val="0"/>
          <w:numId w:val="16"/>
        </w:numPr>
        <w:jc w:val="both"/>
      </w:pPr>
      <w:r>
        <w:t>Perspectives bien identifiées d’insertion professionnelle</w:t>
      </w:r>
    </w:p>
    <w:p w:rsidR="0021596C" w:rsidRDefault="0021596C" w:rsidP="0021596C">
      <w:pPr>
        <w:jc w:val="both"/>
      </w:pPr>
      <w:r>
        <w:t>Qu_ le seuil est parfois difficile à tenir au vu des procédures de sélection.</w:t>
      </w:r>
    </w:p>
    <w:p w:rsidR="0021596C" w:rsidRDefault="0021596C" w:rsidP="0021596C">
      <w:pPr>
        <w:jc w:val="both"/>
      </w:pPr>
      <w:r>
        <w:lastRenderedPageBreak/>
        <w:t xml:space="preserve">QU_ Pourquoi différence entre le M1 et le M2 ? Car entrée de droit en M2. </w:t>
      </w:r>
    </w:p>
    <w:p w:rsidR="0021596C" w:rsidRDefault="0021596C" w:rsidP="0021596C">
      <w:pPr>
        <w:jc w:val="both"/>
      </w:pPr>
      <w:r>
        <w:t>VP_ M1 = souvent année commune et spécialisation en M2</w:t>
      </w:r>
    </w:p>
    <w:p w:rsidR="0021596C" w:rsidRDefault="0021596C" w:rsidP="0021596C">
      <w:pPr>
        <w:jc w:val="both"/>
      </w:pPr>
      <w:r>
        <w:t>QU_ Parfois pb de seuil, notamment sur les parcours franco-allemand</w:t>
      </w:r>
    </w:p>
    <w:p w:rsidR="0021596C" w:rsidRDefault="0021596C" w:rsidP="0021596C">
      <w:pPr>
        <w:jc w:val="both"/>
      </w:pPr>
      <w:r>
        <w:t xml:space="preserve">VP_ Aujourd’hui, 20 000 heures sous les seuils sur toute l’Université. </w:t>
      </w:r>
    </w:p>
    <w:p w:rsidR="0021596C" w:rsidRDefault="0021596C" w:rsidP="0021596C">
      <w:pPr>
        <w:jc w:val="both"/>
      </w:pPr>
    </w:p>
    <w:p w:rsidR="0021596C" w:rsidRDefault="0021596C" w:rsidP="0021596C">
      <w:pPr>
        <w:pStyle w:val="Titre4"/>
      </w:pPr>
      <w:r>
        <w:t>Impacts du projet Triton sur l’OF en masters</w:t>
      </w:r>
    </w:p>
    <w:p w:rsidR="0021596C" w:rsidRDefault="0021596C" w:rsidP="0021596C">
      <w:pPr>
        <w:pStyle w:val="Paragraphedeliste"/>
        <w:numPr>
          <w:ilvl w:val="0"/>
          <w:numId w:val="16"/>
        </w:numPr>
        <w:jc w:val="both"/>
      </w:pPr>
      <w:r>
        <w:t>Structuration d’une partie de l’offre de formation Master + Doctorat / Modèles internationaux</w:t>
      </w:r>
    </w:p>
    <w:p w:rsidR="0021596C" w:rsidRDefault="0021596C" w:rsidP="0021596C">
      <w:pPr>
        <w:pStyle w:val="Paragraphedeliste"/>
        <w:numPr>
          <w:ilvl w:val="0"/>
          <w:numId w:val="16"/>
        </w:numPr>
        <w:jc w:val="both"/>
      </w:pPr>
      <w:r>
        <w:t>I-site Next – attente jury – lisibilité de la formation à la recherche ; accentuer le continuum Master &gt; Doctorat</w:t>
      </w:r>
    </w:p>
    <w:p w:rsidR="0021596C" w:rsidRDefault="0021596C" w:rsidP="0021596C">
      <w:pPr>
        <w:jc w:val="both"/>
      </w:pPr>
      <w:r>
        <w:t>Création de :</w:t>
      </w:r>
    </w:p>
    <w:p w:rsidR="0021596C" w:rsidRDefault="0021596C" w:rsidP="0021596C">
      <w:pPr>
        <w:pStyle w:val="Paragraphedeliste"/>
        <w:numPr>
          <w:ilvl w:val="0"/>
          <w:numId w:val="16"/>
        </w:numPr>
        <w:jc w:val="both"/>
      </w:pPr>
      <w:r>
        <w:t>Graduate programmes : formation intégrée – Master + Doctorat</w:t>
      </w:r>
    </w:p>
    <w:p w:rsidR="0021596C" w:rsidRDefault="0021596C" w:rsidP="0021596C">
      <w:pPr>
        <w:pStyle w:val="Paragraphedeliste"/>
        <w:numPr>
          <w:ilvl w:val="0"/>
          <w:numId w:val="16"/>
        </w:numPr>
        <w:jc w:val="both"/>
      </w:pPr>
      <w:r>
        <w:t>Graduate Schools : école doctorale + GP</w:t>
      </w:r>
    </w:p>
    <w:p w:rsidR="0021596C" w:rsidRDefault="0021596C" w:rsidP="0021596C">
      <w:pPr>
        <w:jc w:val="both"/>
      </w:pPr>
      <w:r>
        <w:t>= Projet prévoit le</w:t>
      </w:r>
      <w:r w:rsidR="00F1745A">
        <w:t xml:space="preserve"> déploiement de ce modèle sur le</w:t>
      </w:r>
      <w:bookmarkStart w:id="0" w:name="_GoBack"/>
      <w:bookmarkEnd w:id="0"/>
      <w:r>
        <w:t xml:space="preserve"> périmètre thématique NExT – première étape («démonstrateur »)</w:t>
      </w:r>
    </w:p>
    <w:p w:rsidR="0021596C" w:rsidRDefault="0021596C" w:rsidP="0021596C">
      <w:pPr>
        <w:jc w:val="both"/>
      </w:pPr>
      <w:r>
        <w:t>Ce qui est visé dans le dispositif est d’accompagner davantage d’étudiants inscrits en master en doctorat. Aujourd’hui : 12%. LA moyenne à l’étranger c’est 35 %.</w:t>
      </w:r>
    </w:p>
    <w:p w:rsidR="0021596C" w:rsidRDefault="0021596C" w:rsidP="0021596C">
      <w:pPr>
        <w:jc w:val="both"/>
      </w:pPr>
      <w:r>
        <w:t>Graduate programme = 35 % d’étudiants étrangers</w:t>
      </w:r>
    </w:p>
    <w:p w:rsidR="0021596C" w:rsidRDefault="0021596C" w:rsidP="0021596C">
      <w:pPr>
        <w:jc w:val="both"/>
      </w:pPr>
      <w:r>
        <w:t>12 millions d’euros</w:t>
      </w:r>
    </w:p>
    <w:p w:rsidR="0021596C" w:rsidRDefault="0021596C" w:rsidP="0021596C">
      <w:pPr>
        <w:jc w:val="both"/>
      </w:pPr>
      <w:r>
        <w:t>VP_ C’est un projet qui fait débat et qui inquiète les collègues.</w:t>
      </w:r>
    </w:p>
    <w:p w:rsidR="0021596C" w:rsidRDefault="0021596C" w:rsidP="0021596C">
      <w:pPr>
        <w:jc w:val="both"/>
      </w:pPr>
    </w:p>
    <w:p w:rsidR="0021596C" w:rsidRDefault="0021596C" w:rsidP="0021596C">
      <w:pPr>
        <w:pStyle w:val="Titre4"/>
      </w:pPr>
      <w:r>
        <w:t>L’individualisation des parcours</w:t>
      </w:r>
    </w:p>
    <w:p w:rsidR="00F65CBF" w:rsidRDefault="00F65CBF" w:rsidP="00D15E12">
      <w:pPr>
        <w:jc w:val="both"/>
      </w:pPr>
    </w:p>
    <w:p w:rsidR="002D6483" w:rsidRDefault="002D6483" w:rsidP="00D15E12">
      <w:pPr>
        <w:jc w:val="both"/>
      </w:pPr>
    </w:p>
    <w:p w:rsidR="008115BF" w:rsidRDefault="008115BF" w:rsidP="00D15E12">
      <w:pPr>
        <w:jc w:val="both"/>
      </w:pPr>
    </w:p>
    <w:sectPr w:rsidR="008115BF" w:rsidSect="00B02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B9A"/>
    <w:multiLevelType w:val="hybridMultilevel"/>
    <w:tmpl w:val="057A64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195C24"/>
    <w:multiLevelType w:val="hybridMultilevel"/>
    <w:tmpl w:val="D9369146"/>
    <w:lvl w:ilvl="0" w:tplc="B2E0E99E">
      <w:start w:val="4"/>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D95E43"/>
    <w:multiLevelType w:val="hybridMultilevel"/>
    <w:tmpl w:val="52108E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E50A65"/>
    <w:multiLevelType w:val="hybridMultilevel"/>
    <w:tmpl w:val="846208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323A7F"/>
    <w:multiLevelType w:val="hybridMultilevel"/>
    <w:tmpl w:val="35D45DFE"/>
    <w:lvl w:ilvl="0" w:tplc="6E645C2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807B5A"/>
    <w:multiLevelType w:val="hybridMultilevel"/>
    <w:tmpl w:val="E7205022"/>
    <w:lvl w:ilvl="0" w:tplc="6CAA4F4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363FB0"/>
    <w:multiLevelType w:val="hybridMultilevel"/>
    <w:tmpl w:val="325C6D80"/>
    <w:lvl w:ilvl="0" w:tplc="5DAACF0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9C4C6A"/>
    <w:multiLevelType w:val="hybridMultilevel"/>
    <w:tmpl w:val="BFA0D9DE"/>
    <w:lvl w:ilvl="0" w:tplc="1722D6B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32393B"/>
    <w:multiLevelType w:val="hybridMultilevel"/>
    <w:tmpl w:val="883E56D8"/>
    <w:lvl w:ilvl="0" w:tplc="663682C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D10023"/>
    <w:multiLevelType w:val="hybridMultilevel"/>
    <w:tmpl w:val="405ED9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966479"/>
    <w:multiLevelType w:val="hybridMultilevel"/>
    <w:tmpl w:val="544C4D56"/>
    <w:lvl w:ilvl="0" w:tplc="8F0E9EF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6140F3"/>
    <w:multiLevelType w:val="hybridMultilevel"/>
    <w:tmpl w:val="A6AE08FE"/>
    <w:lvl w:ilvl="0" w:tplc="AF0CDD8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411F34"/>
    <w:multiLevelType w:val="hybridMultilevel"/>
    <w:tmpl w:val="ED8A73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1B0B0E"/>
    <w:multiLevelType w:val="hybridMultilevel"/>
    <w:tmpl w:val="01BAAD4C"/>
    <w:lvl w:ilvl="0" w:tplc="084E1654">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6E767E"/>
    <w:multiLevelType w:val="hybridMultilevel"/>
    <w:tmpl w:val="EEC0DCD8"/>
    <w:lvl w:ilvl="0" w:tplc="024ED8DC">
      <w:start w:val="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553366"/>
    <w:multiLevelType w:val="hybridMultilevel"/>
    <w:tmpl w:val="1C3EBC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9079C8"/>
    <w:multiLevelType w:val="hybridMultilevel"/>
    <w:tmpl w:val="CD98C8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4E4157"/>
    <w:multiLevelType w:val="hybridMultilevel"/>
    <w:tmpl w:val="64C0A8D4"/>
    <w:lvl w:ilvl="0" w:tplc="7D34A32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5163E1"/>
    <w:multiLevelType w:val="hybridMultilevel"/>
    <w:tmpl w:val="FD068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290DCC"/>
    <w:multiLevelType w:val="hybridMultilevel"/>
    <w:tmpl w:val="25245B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5"/>
  </w:num>
  <w:num w:numId="5">
    <w:abstractNumId w:val="4"/>
  </w:num>
  <w:num w:numId="6">
    <w:abstractNumId w:val="7"/>
  </w:num>
  <w:num w:numId="7">
    <w:abstractNumId w:val="6"/>
  </w:num>
  <w:num w:numId="8">
    <w:abstractNumId w:val="14"/>
  </w:num>
  <w:num w:numId="9">
    <w:abstractNumId w:val="3"/>
  </w:num>
  <w:num w:numId="10">
    <w:abstractNumId w:val="19"/>
  </w:num>
  <w:num w:numId="11">
    <w:abstractNumId w:val="17"/>
  </w:num>
  <w:num w:numId="12">
    <w:abstractNumId w:val="9"/>
  </w:num>
  <w:num w:numId="13">
    <w:abstractNumId w:val="12"/>
  </w:num>
  <w:num w:numId="14">
    <w:abstractNumId w:val="10"/>
  </w:num>
  <w:num w:numId="15">
    <w:abstractNumId w:val="18"/>
  </w:num>
  <w:num w:numId="16">
    <w:abstractNumId w:val="11"/>
  </w:num>
  <w:num w:numId="17">
    <w:abstractNumId w:val="13"/>
  </w:num>
  <w:num w:numId="18">
    <w:abstractNumId w:val="15"/>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02757"/>
    <w:rsid w:val="000165B2"/>
    <w:rsid w:val="00017CE2"/>
    <w:rsid w:val="00020867"/>
    <w:rsid w:val="0002256A"/>
    <w:rsid w:val="000253E4"/>
    <w:rsid w:val="00027AED"/>
    <w:rsid w:val="00027F75"/>
    <w:rsid w:val="00031B02"/>
    <w:rsid w:val="00043561"/>
    <w:rsid w:val="00044BE7"/>
    <w:rsid w:val="0005684D"/>
    <w:rsid w:val="000617FE"/>
    <w:rsid w:val="0007040C"/>
    <w:rsid w:val="00081EE5"/>
    <w:rsid w:val="0008515E"/>
    <w:rsid w:val="00094B79"/>
    <w:rsid w:val="000A3E3F"/>
    <w:rsid w:val="000A4E34"/>
    <w:rsid w:val="000C164E"/>
    <w:rsid w:val="000C73CE"/>
    <w:rsid w:val="000D5156"/>
    <w:rsid w:val="000D6CB5"/>
    <w:rsid w:val="000E3DED"/>
    <w:rsid w:val="000F632D"/>
    <w:rsid w:val="00100E87"/>
    <w:rsid w:val="00110E7A"/>
    <w:rsid w:val="00126593"/>
    <w:rsid w:val="001270BD"/>
    <w:rsid w:val="001366A9"/>
    <w:rsid w:val="001450D5"/>
    <w:rsid w:val="00145B31"/>
    <w:rsid w:val="001547AA"/>
    <w:rsid w:val="00160127"/>
    <w:rsid w:val="00163C20"/>
    <w:rsid w:val="0017090D"/>
    <w:rsid w:val="001742E9"/>
    <w:rsid w:val="00182920"/>
    <w:rsid w:val="001864F3"/>
    <w:rsid w:val="00196F7C"/>
    <w:rsid w:val="00197D43"/>
    <w:rsid w:val="001A00CF"/>
    <w:rsid w:val="001A5AFD"/>
    <w:rsid w:val="001B6C61"/>
    <w:rsid w:val="001C1E22"/>
    <w:rsid w:val="001C65AF"/>
    <w:rsid w:val="001C7514"/>
    <w:rsid w:val="001E3C19"/>
    <w:rsid w:val="001F619F"/>
    <w:rsid w:val="002131C7"/>
    <w:rsid w:val="0021596C"/>
    <w:rsid w:val="00220A9E"/>
    <w:rsid w:val="0022507B"/>
    <w:rsid w:val="00273328"/>
    <w:rsid w:val="002818BF"/>
    <w:rsid w:val="002A3037"/>
    <w:rsid w:val="002B7940"/>
    <w:rsid w:val="002C1065"/>
    <w:rsid w:val="002D1AC6"/>
    <w:rsid w:val="002D6483"/>
    <w:rsid w:val="002E46A3"/>
    <w:rsid w:val="002F39CD"/>
    <w:rsid w:val="00300968"/>
    <w:rsid w:val="003009C0"/>
    <w:rsid w:val="0030229D"/>
    <w:rsid w:val="003042F5"/>
    <w:rsid w:val="003062FB"/>
    <w:rsid w:val="00313425"/>
    <w:rsid w:val="0031785C"/>
    <w:rsid w:val="00327591"/>
    <w:rsid w:val="00335559"/>
    <w:rsid w:val="00343073"/>
    <w:rsid w:val="0035272E"/>
    <w:rsid w:val="003527BF"/>
    <w:rsid w:val="00353957"/>
    <w:rsid w:val="0035595C"/>
    <w:rsid w:val="00362E02"/>
    <w:rsid w:val="003647EA"/>
    <w:rsid w:val="00383090"/>
    <w:rsid w:val="00387FD4"/>
    <w:rsid w:val="003A1C23"/>
    <w:rsid w:val="003B1847"/>
    <w:rsid w:val="003C02F7"/>
    <w:rsid w:val="003C29BC"/>
    <w:rsid w:val="003E47E6"/>
    <w:rsid w:val="003F1C48"/>
    <w:rsid w:val="003F325C"/>
    <w:rsid w:val="003F487D"/>
    <w:rsid w:val="004048F8"/>
    <w:rsid w:val="00406930"/>
    <w:rsid w:val="00412494"/>
    <w:rsid w:val="0041486E"/>
    <w:rsid w:val="00447DC1"/>
    <w:rsid w:val="0045051A"/>
    <w:rsid w:val="0045396A"/>
    <w:rsid w:val="00456182"/>
    <w:rsid w:val="00465146"/>
    <w:rsid w:val="004759A7"/>
    <w:rsid w:val="00482BFB"/>
    <w:rsid w:val="00495B33"/>
    <w:rsid w:val="00496CFA"/>
    <w:rsid w:val="004C2EB5"/>
    <w:rsid w:val="004C3F6B"/>
    <w:rsid w:val="004C5BD5"/>
    <w:rsid w:val="004D334F"/>
    <w:rsid w:val="004D5416"/>
    <w:rsid w:val="004D69EB"/>
    <w:rsid w:val="0050366F"/>
    <w:rsid w:val="00504DB4"/>
    <w:rsid w:val="00514FBB"/>
    <w:rsid w:val="00533603"/>
    <w:rsid w:val="00542F0A"/>
    <w:rsid w:val="00560D6E"/>
    <w:rsid w:val="00565236"/>
    <w:rsid w:val="005661D2"/>
    <w:rsid w:val="0057522D"/>
    <w:rsid w:val="00592B82"/>
    <w:rsid w:val="005B1193"/>
    <w:rsid w:val="005C19C9"/>
    <w:rsid w:val="005D4EA6"/>
    <w:rsid w:val="005E185F"/>
    <w:rsid w:val="00611219"/>
    <w:rsid w:val="00617A1B"/>
    <w:rsid w:val="0062343C"/>
    <w:rsid w:val="0062486F"/>
    <w:rsid w:val="00626F96"/>
    <w:rsid w:val="0063198D"/>
    <w:rsid w:val="00637F0B"/>
    <w:rsid w:val="00640353"/>
    <w:rsid w:val="00643D58"/>
    <w:rsid w:val="00647D65"/>
    <w:rsid w:val="00664844"/>
    <w:rsid w:val="00680002"/>
    <w:rsid w:val="00680DAD"/>
    <w:rsid w:val="00687C30"/>
    <w:rsid w:val="006929FE"/>
    <w:rsid w:val="00694D94"/>
    <w:rsid w:val="00697D9B"/>
    <w:rsid w:val="006A13DB"/>
    <w:rsid w:val="006B0907"/>
    <w:rsid w:val="006C2B05"/>
    <w:rsid w:val="006E0CC1"/>
    <w:rsid w:val="006F5D2D"/>
    <w:rsid w:val="006F7B9F"/>
    <w:rsid w:val="0070260D"/>
    <w:rsid w:val="007144F8"/>
    <w:rsid w:val="007176EB"/>
    <w:rsid w:val="00722C2D"/>
    <w:rsid w:val="00735603"/>
    <w:rsid w:val="00767896"/>
    <w:rsid w:val="00770984"/>
    <w:rsid w:val="007767B9"/>
    <w:rsid w:val="007803B9"/>
    <w:rsid w:val="007860A7"/>
    <w:rsid w:val="007972C3"/>
    <w:rsid w:val="007A54C8"/>
    <w:rsid w:val="007B14AB"/>
    <w:rsid w:val="007B40A4"/>
    <w:rsid w:val="007B42F2"/>
    <w:rsid w:val="007C7265"/>
    <w:rsid w:val="007D78DE"/>
    <w:rsid w:val="007E4449"/>
    <w:rsid w:val="00804929"/>
    <w:rsid w:val="008115BF"/>
    <w:rsid w:val="0081208C"/>
    <w:rsid w:val="008126C2"/>
    <w:rsid w:val="00824FAF"/>
    <w:rsid w:val="00830700"/>
    <w:rsid w:val="00831128"/>
    <w:rsid w:val="00836414"/>
    <w:rsid w:val="0084641F"/>
    <w:rsid w:val="00850215"/>
    <w:rsid w:val="00861B29"/>
    <w:rsid w:val="008746EF"/>
    <w:rsid w:val="0088213C"/>
    <w:rsid w:val="008953E8"/>
    <w:rsid w:val="008A05BC"/>
    <w:rsid w:val="008D1D9C"/>
    <w:rsid w:val="008F5DB8"/>
    <w:rsid w:val="00903396"/>
    <w:rsid w:val="0091079B"/>
    <w:rsid w:val="00916BBC"/>
    <w:rsid w:val="00920F94"/>
    <w:rsid w:val="0092453A"/>
    <w:rsid w:val="00932907"/>
    <w:rsid w:val="00933941"/>
    <w:rsid w:val="00941856"/>
    <w:rsid w:val="009600C2"/>
    <w:rsid w:val="00967A2E"/>
    <w:rsid w:val="00970983"/>
    <w:rsid w:val="0097523C"/>
    <w:rsid w:val="00985B3E"/>
    <w:rsid w:val="009877EB"/>
    <w:rsid w:val="00990488"/>
    <w:rsid w:val="009904E0"/>
    <w:rsid w:val="00997D73"/>
    <w:rsid w:val="009A07AC"/>
    <w:rsid w:val="009A3997"/>
    <w:rsid w:val="009B21F0"/>
    <w:rsid w:val="009D039C"/>
    <w:rsid w:val="009D46CF"/>
    <w:rsid w:val="009E2208"/>
    <w:rsid w:val="009F343A"/>
    <w:rsid w:val="009F54F5"/>
    <w:rsid w:val="00A16DC3"/>
    <w:rsid w:val="00A374C8"/>
    <w:rsid w:val="00A41369"/>
    <w:rsid w:val="00A47C5B"/>
    <w:rsid w:val="00A57E47"/>
    <w:rsid w:val="00A6583C"/>
    <w:rsid w:val="00A71256"/>
    <w:rsid w:val="00A72992"/>
    <w:rsid w:val="00A80EB8"/>
    <w:rsid w:val="00A84E86"/>
    <w:rsid w:val="00AA7F63"/>
    <w:rsid w:val="00AC08F8"/>
    <w:rsid w:val="00AD0FCE"/>
    <w:rsid w:val="00AD5B1A"/>
    <w:rsid w:val="00AE686C"/>
    <w:rsid w:val="00AF0BE1"/>
    <w:rsid w:val="00AF66B2"/>
    <w:rsid w:val="00B01111"/>
    <w:rsid w:val="00B02280"/>
    <w:rsid w:val="00B1152B"/>
    <w:rsid w:val="00B2265A"/>
    <w:rsid w:val="00B2586A"/>
    <w:rsid w:val="00B36C8D"/>
    <w:rsid w:val="00B47348"/>
    <w:rsid w:val="00B849F2"/>
    <w:rsid w:val="00B85EEE"/>
    <w:rsid w:val="00B87622"/>
    <w:rsid w:val="00B91D46"/>
    <w:rsid w:val="00B97170"/>
    <w:rsid w:val="00BA067E"/>
    <w:rsid w:val="00BA54C2"/>
    <w:rsid w:val="00BA6733"/>
    <w:rsid w:val="00BC2455"/>
    <w:rsid w:val="00BF0A4B"/>
    <w:rsid w:val="00C06E49"/>
    <w:rsid w:val="00C13137"/>
    <w:rsid w:val="00C24AA9"/>
    <w:rsid w:val="00C36CEA"/>
    <w:rsid w:val="00C3738E"/>
    <w:rsid w:val="00C4438E"/>
    <w:rsid w:val="00C44A04"/>
    <w:rsid w:val="00C4558B"/>
    <w:rsid w:val="00C45FBB"/>
    <w:rsid w:val="00C4695A"/>
    <w:rsid w:val="00C572BE"/>
    <w:rsid w:val="00C717D2"/>
    <w:rsid w:val="00C83195"/>
    <w:rsid w:val="00C95FCB"/>
    <w:rsid w:val="00CC2C26"/>
    <w:rsid w:val="00CC7A09"/>
    <w:rsid w:val="00CD19AF"/>
    <w:rsid w:val="00CE0269"/>
    <w:rsid w:val="00D02B1B"/>
    <w:rsid w:val="00D15E12"/>
    <w:rsid w:val="00D208B3"/>
    <w:rsid w:val="00D237A4"/>
    <w:rsid w:val="00D31EAC"/>
    <w:rsid w:val="00D3336D"/>
    <w:rsid w:val="00D47358"/>
    <w:rsid w:val="00D54473"/>
    <w:rsid w:val="00D73E70"/>
    <w:rsid w:val="00D85564"/>
    <w:rsid w:val="00D87706"/>
    <w:rsid w:val="00D9373D"/>
    <w:rsid w:val="00D96B59"/>
    <w:rsid w:val="00DA3A81"/>
    <w:rsid w:val="00DA50ED"/>
    <w:rsid w:val="00DA517A"/>
    <w:rsid w:val="00DB0A60"/>
    <w:rsid w:val="00DB3CA5"/>
    <w:rsid w:val="00DB7559"/>
    <w:rsid w:val="00DD7A92"/>
    <w:rsid w:val="00DF0C9E"/>
    <w:rsid w:val="00DF7FB9"/>
    <w:rsid w:val="00E00505"/>
    <w:rsid w:val="00E010C0"/>
    <w:rsid w:val="00E06EC3"/>
    <w:rsid w:val="00E10ECB"/>
    <w:rsid w:val="00E174F4"/>
    <w:rsid w:val="00E36F1D"/>
    <w:rsid w:val="00E46D8B"/>
    <w:rsid w:val="00E56517"/>
    <w:rsid w:val="00E604A2"/>
    <w:rsid w:val="00E63EA0"/>
    <w:rsid w:val="00E811F5"/>
    <w:rsid w:val="00E846C0"/>
    <w:rsid w:val="00E87120"/>
    <w:rsid w:val="00E91114"/>
    <w:rsid w:val="00EA3581"/>
    <w:rsid w:val="00EA3E33"/>
    <w:rsid w:val="00EB3877"/>
    <w:rsid w:val="00EC4721"/>
    <w:rsid w:val="00ED0A12"/>
    <w:rsid w:val="00ED2144"/>
    <w:rsid w:val="00ED66D0"/>
    <w:rsid w:val="00EE37B3"/>
    <w:rsid w:val="00F02E12"/>
    <w:rsid w:val="00F1745A"/>
    <w:rsid w:val="00F2670E"/>
    <w:rsid w:val="00F345DA"/>
    <w:rsid w:val="00F34BF1"/>
    <w:rsid w:val="00F40FC7"/>
    <w:rsid w:val="00F418D4"/>
    <w:rsid w:val="00F65CBF"/>
    <w:rsid w:val="00F87F9B"/>
    <w:rsid w:val="00F91AFB"/>
    <w:rsid w:val="00FA32C8"/>
    <w:rsid w:val="00FB23C9"/>
    <w:rsid w:val="00FB4280"/>
    <w:rsid w:val="00FB7FAC"/>
    <w:rsid w:val="00FC0981"/>
    <w:rsid w:val="00FC7DEC"/>
    <w:rsid w:val="00FE1644"/>
    <w:rsid w:val="00FE4847"/>
    <w:rsid w:val="00FE6C3A"/>
    <w:rsid w:val="00FF51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0C6D"/>
  <w15:docId w15:val="{9274CB91-6C7A-4D64-8B84-38CED017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280"/>
  </w:style>
  <w:style w:type="paragraph" w:styleId="Titre1">
    <w:name w:val="heading 1"/>
    <w:basedOn w:val="Normal"/>
    <w:next w:val="Normal"/>
    <w:link w:val="Titre1Car"/>
    <w:uiPriority w:val="9"/>
    <w:qFormat/>
    <w:rsid w:val="00F65C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65C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65C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2159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D6483"/>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F65CB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65CBF"/>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F65CBF"/>
    <w:pPr>
      <w:ind w:left="720"/>
      <w:contextualSpacing/>
    </w:pPr>
  </w:style>
  <w:style w:type="character" w:customStyle="1" w:styleId="Titre3Car">
    <w:name w:val="Titre 3 Car"/>
    <w:basedOn w:val="Policepardfaut"/>
    <w:link w:val="Titre3"/>
    <w:uiPriority w:val="9"/>
    <w:rsid w:val="00F65CBF"/>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21596C"/>
    <w:rPr>
      <w:rFonts w:asciiTheme="majorHAnsi" w:eastAsiaTheme="majorEastAsia" w:hAnsiTheme="majorHAnsi" w:cstheme="majorBidi"/>
      <w:i/>
      <w:iCs/>
      <w:color w:val="2E74B5" w:themeColor="accent1" w:themeShade="BF"/>
    </w:rPr>
  </w:style>
  <w:style w:type="character" w:styleId="Marquedecommentaire">
    <w:name w:val="annotation reference"/>
    <w:basedOn w:val="Policepardfaut"/>
    <w:uiPriority w:val="99"/>
    <w:semiHidden/>
    <w:unhideWhenUsed/>
    <w:rsid w:val="00EA3581"/>
    <w:rPr>
      <w:sz w:val="18"/>
      <w:szCs w:val="18"/>
    </w:rPr>
  </w:style>
  <w:style w:type="paragraph" w:styleId="Commentaire">
    <w:name w:val="annotation text"/>
    <w:basedOn w:val="Normal"/>
    <w:link w:val="CommentaireCar"/>
    <w:uiPriority w:val="99"/>
    <w:semiHidden/>
    <w:unhideWhenUsed/>
    <w:rsid w:val="00EA3581"/>
    <w:pPr>
      <w:spacing w:line="240" w:lineRule="auto"/>
    </w:pPr>
    <w:rPr>
      <w:sz w:val="24"/>
      <w:szCs w:val="24"/>
    </w:rPr>
  </w:style>
  <w:style w:type="character" w:customStyle="1" w:styleId="CommentaireCar">
    <w:name w:val="Commentaire Car"/>
    <w:basedOn w:val="Policepardfaut"/>
    <w:link w:val="Commentaire"/>
    <w:uiPriority w:val="99"/>
    <w:semiHidden/>
    <w:rsid w:val="00EA3581"/>
    <w:rPr>
      <w:sz w:val="24"/>
      <w:szCs w:val="24"/>
    </w:rPr>
  </w:style>
  <w:style w:type="paragraph" w:styleId="Objetducommentaire">
    <w:name w:val="annotation subject"/>
    <w:basedOn w:val="Commentaire"/>
    <w:next w:val="Commentaire"/>
    <w:link w:val="ObjetducommentaireCar"/>
    <w:uiPriority w:val="99"/>
    <w:semiHidden/>
    <w:unhideWhenUsed/>
    <w:rsid w:val="00EA3581"/>
    <w:rPr>
      <w:b/>
      <w:bCs/>
      <w:sz w:val="20"/>
      <w:szCs w:val="20"/>
    </w:rPr>
  </w:style>
  <w:style w:type="character" w:customStyle="1" w:styleId="ObjetducommentaireCar">
    <w:name w:val="Objet du commentaire Car"/>
    <w:basedOn w:val="CommentaireCar"/>
    <w:link w:val="Objetducommentaire"/>
    <w:uiPriority w:val="99"/>
    <w:semiHidden/>
    <w:rsid w:val="00EA3581"/>
    <w:rPr>
      <w:b/>
      <w:bCs/>
      <w:sz w:val="20"/>
      <w:szCs w:val="20"/>
    </w:rPr>
  </w:style>
  <w:style w:type="paragraph" w:styleId="Textedebulles">
    <w:name w:val="Balloon Text"/>
    <w:basedOn w:val="Normal"/>
    <w:link w:val="TextedebullesCar"/>
    <w:uiPriority w:val="99"/>
    <w:semiHidden/>
    <w:unhideWhenUsed/>
    <w:rsid w:val="00EA3581"/>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A358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5918</Words>
  <Characters>32552</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2020-11-17T07:40:00Z</dcterms:created>
  <dcterms:modified xsi:type="dcterms:W3CDTF">2020-11-17T07:40:00Z</dcterms:modified>
</cp:coreProperties>
</file>