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EAC" w:rsidRDefault="003A6141" w:rsidP="006D79DD">
      <w:pPr>
        <w:pBdr>
          <w:bottom w:val="single" w:sz="12" w:space="1" w:color="auto"/>
        </w:pBdr>
        <w:jc w:val="both"/>
      </w:pPr>
      <w:r>
        <w:t>CR CFVU 1</w:t>
      </w:r>
      <w:r w:rsidRPr="003A6141">
        <w:rPr>
          <w:vertAlign w:val="superscript"/>
        </w:rPr>
        <w:t>er</w:t>
      </w:r>
      <w:r>
        <w:t xml:space="preserve"> octobre 2020</w:t>
      </w:r>
    </w:p>
    <w:p w:rsidR="003A6141" w:rsidRDefault="003A6141" w:rsidP="006D79DD">
      <w:pPr>
        <w:jc w:val="both"/>
      </w:pPr>
    </w:p>
    <w:p w:rsidR="003A6141" w:rsidRPr="003A6141" w:rsidRDefault="003A6141" w:rsidP="006D79DD">
      <w:pPr>
        <w:jc w:val="both"/>
        <w:rPr>
          <w:b/>
        </w:rPr>
      </w:pPr>
      <w:r w:rsidRPr="003A6141">
        <w:rPr>
          <w:b/>
        </w:rPr>
        <w:t>Informations générales</w:t>
      </w:r>
    </w:p>
    <w:p w:rsidR="003A6141" w:rsidRDefault="003A6141" w:rsidP="006D79DD">
      <w:pPr>
        <w:jc w:val="both"/>
      </w:pPr>
      <w:r>
        <w:t>Restitution des échanges qui ont eu lieu dans les groupes de travail étudiants et personnels</w:t>
      </w:r>
      <w:r w:rsidR="00A9499F">
        <w:t xml:space="preserve"> pour savoir comment la CFVU va travailler sur les auto-évaluations des formations</w:t>
      </w:r>
      <w:r>
        <w:t>.</w:t>
      </w:r>
    </w:p>
    <w:p w:rsidR="008529C1" w:rsidRDefault="008529C1" w:rsidP="006D79DD">
      <w:pPr>
        <w:jc w:val="both"/>
      </w:pPr>
      <w:r>
        <w:t>Une analyse systématique de tous les dossiers est i</w:t>
      </w:r>
      <w:r w:rsidR="00956B2A">
        <w:t>nenvisageable sur la période. Le</w:t>
      </w:r>
      <w:r>
        <w:t xml:space="preserve"> groupe a considéré que le plus pertinent était de se lancer dans une réflexion autour du cadrage d</w:t>
      </w:r>
      <w:bookmarkStart w:id="0" w:name="_GoBack"/>
      <w:bookmarkEnd w:id="0"/>
      <w:r>
        <w:t xml:space="preserve">e la nouvelle offre de formation. </w:t>
      </w:r>
      <w:r w:rsidR="004C0ACE">
        <w:t xml:space="preserve">L’ensemble des dossiers sont néanmoins disponibles en ligne, et possibilité d’aller les consulter. </w:t>
      </w:r>
    </w:p>
    <w:p w:rsidR="004C0ACE" w:rsidRDefault="004C0ACE" w:rsidP="006D79DD">
      <w:pPr>
        <w:jc w:val="both"/>
      </w:pPr>
      <w:r>
        <w:t xml:space="preserve">L’équipe politique souhaite que les élus CVFU soient impliqués dans ce cadrage. Il faut que notre travail soit abouti pour fin novembre. Le VP va écrire aux </w:t>
      </w:r>
      <w:r w:rsidR="003228B3">
        <w:t xml:space="preserve">directions de </w:t>
      </w:r>
      <w:r>
        <w:t xml:space="preserve">composantes pour partager ce calendrier, pour que ce soit communiqué aux équipes pédagogiques. Les inviter à se lancer dans cette réflexion. </w:t>
      </w:r>
    </w:p>
    <w:p w:rsidR="003228B3" w:rsidRDefault="003228B3" w:rsidP="006D79DD">
      <w:pPr>
        <w:jc w:val="both"/>
      </w:pPr>
      <w:r>
        <w:t xml:space="preserve">Les éléments du programme politique de la présidente contiennent des éléments sur les directions souhaitées pour la politique d’offre de formation. </w:t>
      </w:r>
    </w:p>
    <w:p w:rsidR="008529C1" w:rsidRDefault="003228B3" w:rsidP="006D79DD">
      <w:pPr>
        <w:jc w:val="both"/>
      </w:pPr>
      <w:r>
        <w:t>A ce jour, on ne dispose pas du cadrage du ministère sur ce qu’on doit remonter au 15 mars et au 7 mai. On sait que l’HCERES n’attend pas de nous des dossiers complets à cette date, mais plutôt une carte de formations que l’établissement va présenter et défendre, et des fiches formation adossées, qui viendront compléter la carte des formations. Les dossiers complets intégrant les maquettes ne remonteront pas vers le Ministère et l’HCERES. Pour cela, on aura du temps, l’année 2021 et début 2022.</w:t>
      </w:r>
    </w:p>
    <w:p w:rsidR="00E127EA" w:rsidRDefault="00E127EA" w:rsidP="006D79DD">
      <w:pPr>
        <w:jc w:val="both"/>
      </w:pPr>
      <w:r>
        <w:t xml:space="preserve">On va lancer un forum sur le PRODOC qui permettra à chacun de s’exprimer et d’apporter des contributions écrites. </w:t>
      </w:r>
      <w:r w:rsidR="007C603E">
        <w:t>Cela permettra de faire remonter les propositions des collègues.</w:t>
      </w:r>
    </w:p>
    <w:p w:rsidR="007C603E" w:rsidRDefault="007C603E" w:rsidP="006D79DD">
      <w:pPr>
        <w:jc w:val="both"/>
      </w:pPr>
      <w:r>
        <w:t xml:space="preserve">Le CA interviendra sur les questions de soutenabilité de l’offre. </w:t>
      </w:r>
    </w:p>
    <w:p w:rsidR="00E127EA" w:rsidRDefault="00E127EA" w:rsidP="006D79DD">
      <w:pPr>
        <w:jc w:val="both"/>
      </w:pPr>
    </w:p>
    <w:p w:rsidR="003A6141" w:rsidRDefault="008529C1" w:rsidP="006D79DD">
      <w:pPr>
        <w:pBdr>
          <w:top w:val="single" w:sz="4" w:space="1" w:color="auto"/>
          <w:left w:val="single" w:sz="4" w:space="4" w:color="auto"/>
          <w:bottom w:val="single" w:sz="4" w:space="1" w:color="auto"/>
          <w:right w:val="single" w:sz="4" w:space="4" w:color="auto"/>
        </w:pBdr>
        <w:jc w:val="both"/>
      </w:pPr>
      <w:r>
        <w:t xml:space="preserve">= </w:t>
      </w:r>
      <w:r w:rsidR="003A6141">
        <w:t>Proposition d’organisation de la réflexion à mener en CFVU.</w:t>
      </w:r>
    </w:p>
    <w:p w:rsidR="003A6141" w:rsidRDefault="003A6141" w:rsidP="006D79DD">
      <w:pPr>
        <w:pBdr>
          <w:top w:val="single" w:sz="4" w:space="1" w:color="auto"/>
          <w:left w:val="single" w:sz="4" w:space="4" w:color="auto"/>
          <w:bottom w:val="single" w:sz="4" w:space="1" w:color="auto"/>
          <w:right w:val="single" w:sz="4" w:space="4" w:color="auto"/>
        </w:pBdr>
        <w:jc w:val="both"/>
      </w:pPr>
      <w:r>
        <w:t>Echéances/accréditations : Licence 7 mai 2021 // Master 15 mars 2021</w:t>
      </w:r>
    </w:p>
    <w:p w:rsidR="003A6141" w:rsidRDefault="003A6141" w:rsidP="006D79DD">
      <w:pPr>
        <w:pBdr>
          <w:top w:val="single" w:sz="4" w:space="1" w:color="auto"/>
          <w:left w:val="single" w:sz="4" w:space="4" w:color="auto"/>
          <w:bottom w:val="single" w:sz="4" w:space="1" w:color="auto"/>
          <w:right w:val="single" w:sz="4" w:space="4" w:color="auto"/>
        </w:pBdr>
        <w:jc w:val="both"/>
      </w:pPr>
      <w:r>
        <w:t>Implication des élus CFVU dans la réflexion</w:t>
      </w:r>
    </w:p>
    <w:p w:rsidR="003A6141" w:rsidRDefault="008529C1" w:rsidP="006D79DD">
      <w:pPr>
        <w:pBdr>
          <w:top w:val="single" w:sz="4" w:space="1" w:color="auto"/>
          <w:left w:val="single" w:sz="4" w:space="4" w:color="auto"/>
          <w:bottom w:val="single" w:sz="4" w:space="1" w:color="auto"/>
          <w:right w:val="single" w:sz="4" w:space="4" w:color="auto"/>
        </w:pBdr>
        <w:jc w:val="both"/>
      </w:pPr>
      <w:r>
        <w:t>Cadrage de l’offre de formation 2022 = lecture des auto-évaluations / Apports à la réflexion</w:t>
      </w:r>
    </w:p>
    <w:p w:rsidR="008529C1" w:rsidRDefault="008529C1" w:rsidP="006D79DD">
      <w:pPr>
        <w:pBdr>
          <w:top w:val="single" w:sz="4" w:space="1" w:color="auto"/>
          <w:left w:val="single" w:sz="4" w:space="4" w:color="auto"/>
          <w:bottom w:val="single" w:sz="4" w:space="1" w:color="auto"/>
          <w:right w:val="single" w:sz="4" w:space="4" w:color="auto"/>
        </w:pBdr>
        <w:jc w:val="both"/>
      </w:pPr>
      <w:r>
        <w:t>CFVU 15 octobre 2020 : lancement de la réflexion</w:t>
      </w:r>
    </w:p>
    <w:p w:rsidR="008529C1" w:rsidRDefault="008529C1" w:rsidP="006D79DD">
      <w:pPr>
        <w:pBdr>
          <w:top w:val="single" w:sz="4" w:space="1" w:color="auto"/>
          <w:left w:val="single" w:sz="4" w:space="4" w:color="auto"/>
          <w:bottom w:val="single" w:sz="4" w:space="1" w:color="auto"/>
          <w:right w:val="single" w:sz="4" w:space="4" w:color="auto"/>
        </w:pBdr>
        <w:jc w:val="both"/>
      </w:pPr>
      <w:r>
        <w:t xml:space="preserve">22 octobre </w:t>
      </w:r>
      <w:r w:rsidR="007C603E">
        <w:t xml:space="preserve">(cette séance sera seulement en partie consacrée à ça car on aura la visite du directeur de </w:t>
      </w:r>
      <w:proofErr w:type="spellStart"/>
      <w:r w:rsidR="007C603E">
        <w:t>Polytech</w:t>
      </w:r>
      <w:proofErr w:type="spellEnd"/>
      <w:r w:rsidR="007C603E">
        <w:t xml:space="preserve"> Nantes qui viendra nous présenter son offre de formation, qui suit un cheminement particulier. Le VP souhaite également faire de même avec les IUT, avec la réforme du </w:t>
      </w:r>
      <w:proofErr w:type="spellStart"/>
      <w:r w:rsidR="007C603E">
        <w:t>Bachelor</w:t>
      </w:r>
      <w:proofErr w:type="spellEnd"/>
      <w:r w:rsidR="007C603E">
        <w:t xml:space="preserve"> universitaire, passage de 2 à 3 ans) </w:t>
      </w:r>
      <w:r>
        <w:t>&amp; 5 novembre : débats</w:t>
      </w:r>
    </w:p>
    <w:p w:rsidR="008529C1" w:rsidRDefault="008529C1" w:rsidP="006D79DD">
      <w:pPr>
        <w:pBdr>
          <w:top w:val="single" w:sz="4" w:space="1" w:color="auto"/>
          <w:left w:val="single" w:sz="4" w:space="4" w:color="auto"/>
          <w:bottom w:val="single" w:sz="4" w:space="1" w:color="auto"/>
          <w:right w:val="single" w:sz="4" w:space="4" w:color="auto"/>
        </w:pBdr>
        <w:jc w:val="both"/>
      </w:pPr>
      <w:r>
        <w:t>Validation de la note de cadrage : 26 novembre 2020</w:t>
      </w:r>
    </w:p>
    <w:p w:rsidR="003A6141" w:rsidRDefault="008529C1" w:rsidP="006D79DD">
      <w:pPr>
        <w:pBdr>
          <w:top w:val="single" w:sz="4" w:space="1" w:color="auto"/>
          <w:left w:val="single" w:sz="4" w:space="4" w:color="auto"/>
          <w:bottom w:val="single" w:sz="4" w:space="1" w:color="auto"/>
          <w:right w:val="single" w:sz="4" w:space="4" w:color="auto"/>
        </w:pBdr>
        <w:jc w:val="both"/>
      </w:pPr>
      <w:r>
        <w:t xml:space="preserve">Débat avec les </w:t>
      </w:r>
      <w:proofErr w:type="spellStart"/>
      <w:r>
        <w:t>directrices.teurs</w:t>
      </w:r>
      <w:proofErr w:type="spellEnd"/>
      <w:r>
        <w:t xml:space="preserve"> de composantes entre le 19 et 23 octobre. Inviter </w:t>
      </w:r>
      <w:proofErr w:type="spellStart"/>
      <w:r>
        <w:t>dir</w:t>
      </w:r>
      <w:proofErr w:type="spellEnd"/>
      <w:r>
        <w:t xml:space="preserve">. adjoint Formation – </w:t>
      </w:r>
      <w:proofErr w:type="spellStart"/>
      <w:r>
        <w:t>dir</w:t>
      </w:r>
      <w:proofErr w:type="spellEnd"/>
      <w:r>
        <w:t xml:space="preserve">. des études. </w:t>
      </w:r>
    </w:p>
    <w:p w:rsidR="008529C1" w:rsidRDefault="007C603E" w:rsidP="006D79DD">
      <w:pPr>
        <w:jc w:val="both"/>
      </w:pPr>
      <w:r>
        <w:lastRenderedPageBreak/>
        <w:t xml:space="preserve">QU_ Inquiétude sur </w:t>
      </w:r>
      <w:proofErr w:type="spellStart"/>
      <w:r>
        <w:t>Parcoursup</w:t>
      </w:r>
      <w:proofErr w:type="spellEnd"/>
      <w:r>
        <w:t xml:space="preserve">. Tout ce qu’on affiche dans </w:t>
      </w:r>
      <w:proofErr w:type="spellStart"/>
      <w:r>
        <w:t>Parcoursup</w:t>
      </w:r>
      <w:proofErr w:type="spellEnd"/>
      <w:r>
        <w:t xml:space="preserve"> avait été voté en CFVU vers le 20 novembre. </w:t>
      </w:r>
    </w:p>
    <w:p w:rsidR="007C603E" w:rsidRDefault="007C603E" w:rsidP="006D79DD">
      <w:pPr>
        <w:jc w:val="both"/>
      </w:pPr>
      <w:r>
        <w:t>VP : on va y travailler dans les prochaines semaines, pour le paramétrage pour la rentrée prochaine. Mais cette nouvelle offre va impacter la rentrée 2022.</w:t>
      </w:r>
    </w:p>
    <w:p w:rsidR="007C603E" w:rsidRDefault="007C603E" w:rsidP="006D79DD">
      <w:pPr>
        <w:jc w:val="both"/>
      </w:pPr>
      <w:r>
        <w:t>QU_ Questionnement sur les nouveaux bacheliers qui vont arriver à la rentrée 2021 (i.e. nouveau bac) ? Quid de la révision des attendus ?</w:t>
      </w:r>
    </w:p>
    <w:p w:rsidR="007C603E" w:rsidRDefault="007C603E" w:rsidP="006D79DD">
      <w:pPr>
        <w:jc w:val="both"/>
      </w:pPr>
      <w:r>
        <w:t>Karine Foucher : pas certain que le nouveau bac ait un impact sur les attendus, car nos attendus sont très généraux. Une réflexion au national est en cours. Pour le moment, recueil des éléments du côté des correspondants lycée, pour permettre de construire l’information à destination des lycéens lors des salons, ou pour informer les enseignants du secondaire, familles, etc. Une autre question est de voir comment notre future offre 2022 va être liée au nouveau bac. (</w:t>
      </w:r>
      <w:proofErr w:type="gramStart"/>
      <w:r>
        <w:t>i.e</w:t>
      </w:r>
      <w:proofErr w:type="gramEnd"/>
      <w:r>
        <w:t>. prise en compte des spécialités du nouveau bac dans les maquettes de L1, adaptation des L1 au nouveau bac). Mais on ne va pas pouvoir changer notre offre de formation pour les nouveaux bacs de sept. 21. Peut-être adaptation des « oui si » ?</w:t>
      </w:r>
    </w:p>
    <w:p w:rsidR="007C603E" w:rsidRDefault="007578A3" w:rsidP="006D79DD">
      <w:pPr>
        <w:jc w:val="both"/>
      </w:pPr>
      <w:proofErr w:type="spellStart"/>
      <w:r>
        <w:t>Qu</w:t>
      </w:r>
      <w:proofErr w:type="spellEnd"/>
      <w:r>
        <w:t>_ un portail en sciences qui n’est pas du tout adapté aux nouveaux bacheliers. Il risque d’y avoir des frottements.</w:t>
      </w:r>
    </w:p>
    <w:p w:rsidR="007578A3" w:rsidRDefault="007578A3" w:rsidP="006D79DD">
      <w:pPr>
        <w:jc w:val="both"/>
      </w:pPr>
      <w:r>
        <w:t>VP : si une problématique se pose pour un portail, on peut regarder mais ça veut dire s’y mettre dès maintenant pour adapter l’offre de formation.</w:t>
      </w:r>
    </w:p>
    <w:p w:rsidR="007578A3" w:rsidRDefault="007578A3" w:rsidP="006D79DD">
      <w:pPr>
        <w:jc w:val="both"/>
      </w:pPr>
      <w:proofErr w:type="spellStart"/>
      <w:r>
        <w:t>Gwendolina</w:t>
      </w:r>
      <w:proofErr w:type="spellEnd"/>
      <w:r>
        <w:t xml:space="preserve"> </w:t>
      </w:r>
      <w:proofErr w:type="spellStart"/>
      <w:r>
        <w:t>Wendling</w:t>
      </w:r>
      <w:proofErr w:type="spellEnd"/>
      <w:r>
        <w:t xml:space="preserve"> : Sur le mois d’octobre, ce qu’on doit travailler, c’est la façon dont on affiche notre offre de formation dans </w:t>
      </w:r>
      <w:proofErr w:type="spellStart"/>
      <w:r>
        <w:t>Parcoursup</w:t>
      </w:r>
      <w:proofErr w:type="spellEnd"/>
      <w:r>
        <w:t xml:space="preserve"> (attendus nationaux par mention) et la capacité d’accueil. </w:t>
      </w:r>
    </w:p>
    <w:p w:rsidR="008529C1" w:rsidRDefault="008D22A3" w:rsidP="006D79DD">
      <w:pPr>
        <w:jc w:val="both"/>
      </w:pPr>
      <w:r>
        <w:t>Partage des fiches de 2015 pour se faire une idée du travail qu’il y aura à faire. C’est plus un travail politique que pédagogique dans un premier temps.</w:t>
      </w:r>
      <w:r w:rsidR="006F237D">
        <w:t xml:space="preserve"> </w:t>
      </w:r>
    </w:p>
    <w:p w:rsidR="006F237D" w:rsidRDefault="006F237D" w:rsidP="006D79DD">
      <w:pPr>
        <w:jc w:val="both"/>
      </w:pPr>
      <w:r>
        <w:t>Discussion du GT étudiants.</w:t>
      </w:r>
      <w:r w:rsidR="00E844F7">
        <w:t xml:space="preserve"> Intervention VP Etudiant</w:t>
      </w:r>
    </w:p>
    <w:p w:rsidR="006F237D" w:rsidRDefault="006F237D" w:rsidP="006D79DD">
      <w:pPr>
        <w:pBdr>
          <w:top w:val="single" w:sz="4" w:space="1" w:color="auto"/>
          <w:left w:val="single" w:sz="4" w:space="4" w:color="auto"/>
          <w:bottom w:val="single" w:sz="4" w:space="1" w:color="auto"/>
          <w:right w:val="single" w:sz="4" w:space="4" w:color="auto"/>
        </w:pBdr>
        <w:jc w:val="both"/>
      </w:pPr>
      <w:r>
        <w:t xml:space="preserve">Réflexion sur </w:t>
      </w:r>
      <w:proofErr w:type="spellStart"/>
      <w:r>
        <w:t>InterAsso</w:t>
      </w:r>
      <w:proofErr w:type="spellEnd"/>
      <w:r>
        <w:t xml:space="preserve"> Nantes car les autres élus n’ont pas répondu.</w:t>
      </w:r>
    </w:p>
    <w:p w:rsidR="006F237D" w:rsidRDefault="006F237D" w:rsidP="006D79DD">
      <w:pPr>
        <w:pBdr>
          <w:top w:val="single" w:sz="4" w:space="1" w:color="auto"/>
          <w:left w:val="single" w:sz="4" w:space="4" w:color="auto"/>
          <w:bottom w:val="single" w:sz="4" w:space="1" w:color="auto"/>
          <w:right w:val="single" w:sz="4" w:space="4" w:color="auto"/>
        </w:pBdr>
        <w:jc w:val="both"/>
      </w:pPr>
      <w:r>
        <w:t>Notamment 2 questions :</w:t>
      </w:r>
    </w:p>
    <w:p w:rsidR="006F237D" w:rsidRDefault="006F237D" w:rsidP="006D79DD">
      <w:pPr>
        <w:pBdr>
          <w:top w:val="single" w:sz="4" w:space="1" w:color="auto"/>
          <w:left w:val="single" w:sz="4" w:space="4" w:color="auto"/>
          <w:bottom w:val="single" w:sz="4" w:space="1" w:color="auto"/>
          <w:right w:val="single" w:sz="4" w:space="4" w:color="auto"/>
        </w:pBdr>
        <w:jc w:val="both"/>
      </w:pPr>
      <w:r>
        <w:t>1) Qu’est-ce qu’un indicateur d’une bonne/mauvaise formation ?</w:t>
      </w:r>
    </w:p>
    <w:p w:rsidR="006F237D" w:rsidRDefault="006F237D" w:rsidP="006D79DD">
      <w:pPr>
        <w:pBdr>
          <w:top w:val="single" w:sz="4" w:space="1" w:color="auto"/>
          <w:left w:val="single" w:sz="4" w:space="4" w:color="auto"/>
          <w:bottom w:val="single" w:sz="4" w:space="1" w:color="auto"/>
          <w:right w:val="single" w:sz="4" w:space="4" w:color="auto"/>
        </w:pBdr>
        <w:jc w:val="both"/>
      </w:pPr>
      <w:r>
        <w:t>2) Qu’est-ce qui est le plus important dans une formation ? Priorisation</w:t>
      </w:r>
    </w:p>
    <w:p w:rsidR="006F237D" w:rsidRDefault="006F237D" w:rsidP="006D79DD">
      <w:pPr>
        <w:pBdr>
          <w:top w:val="single" w:sz="4" w:space="1" w:color="auto"/>
          <w:left w:val="single" w:sz="4" w:space="4" w:color="auto"/>
          <w:bottom w:val="single" w:sz="4" w:space="1" w:color="auto"/>
          <w:right w:val="single" w:sz="4" w:space="4" w:color="auto"/>
        </w:pBdr>
        <w:jc w:val="both"/>
      </w:pPr>
      <w:r>
        <w:t xml:space="preserve">Les étudiants fonctionnent sans distinction titulaire/suppléant. Rythme soutenu des CFVU. </w:t>
      </w:r>
    </w:p>
    <w:p w:rsidR="00E844F7" w:rsidRDefault="00E844F7" w:rsidP="006D79DD">
      <w:pPr>
        <w:pBdr>
          <w:top w:val="single" w:sz="4" w:space="1" w:color="auto"/>
          <w:left w:val="single" w:sz="4" w:space="4" w:color="auto"/>
          <w:bottom w:val="single" w:sz="4" w:space="1" w:color="auto"/>
          <w:right w:val="single" w:sz="4" w:space="4" w:color="auto"/>
        </w:pBdr>
        <w:jc w:val="both"/>
      </w:pPr>
      <w:r>
        <w:t xml:space="preserve">N’être consultés que sur certains grades/mentions/thématiques. Chacun a entre 2 et 4 h à </w:t>
      </w:r>
      <w:proofErr w:type="gramStart"/>
      <w:r>
        <w:t>consacrer</w:t>
      </w:r>
      <w:proofErr w:type="gramEnd"/>
      <w:r>
        <w:t xml:space="preserve"> individuellement par semaine sur ce travail. </w:t>
      </w:r>
    </w:p>
    <w:p w:rsidR="006F237D" w:rsidRPr="00E844F7" w:rsidRDefault="00E844F7" w:rsidP="006D79DD">
      <w:pPr>
        <w:jc w:val="both"/>
        <w:rPr>
          <w:b/>
        </w:rPr>
      </w:pPr>
      <w:r w:rsidRPr="00E844F7">
        <w:rPr>
          <w:b/>
        </w:rPr>
        <w:t>2. Vie de campus</w:t>
      </w:r>
    </w:p>
    <w:p w:rsidR="00E844F7" w:rsidRDefault="00E844F7" w:rsidP="006D79DD">
      <w:pPr>
        <w:jc w:val="both"/>
      </w:pPr>
      <w:r>
        <w:t xml:space="preserve">VP Julie </w:t>
      </w:r>
      <w:proofErr w:type="spellStart"/>
      <w:r>
        <w:t>Morère</w:t>
      </w:r>
      <w:proofErr w:type="spellEnd"/>
      <w:r>
        <w:t xml:space="preserve"> : </w:t>
      </w:r>
    </w:p>
    <w:p w:rsidR="00E844F7" w:rsidRDefault="00E844F7" w:rsidP="006D79DD">
      <w:pPr>
        <w:jc w:val="both"/>
      </w:pPr>
      <w:r>
        <w:t xml:space="preserve">Le document de référence élaboré avec le comité sanitaire pour la tenue des évènements a été mis à jour sur l’intranet. </w:t>
      </w:r>
    </w:p>
    <w:p w:rsidR="00E844F7" w:rsidRDefault="00E844F7" w:rsidP="006D79DD">
      <w:pPr>
        <w:jc w:val="both"/>
      </w:pPr>
      <w:r>
        <w:t xml:space="preserve">Veille sur les directives préfectorales : Evènement de plus de 30 personnes interdit le 28 septembre pour la quinzaine à venir. </w:t>
      </w:r>
    </w:p>
    <w:p w:rsidR="00E844F7" w:rsidRDefault="00E844F7" w:rsidP="006D79DD">
      <w:pPr>
        <w:jc w:val="both"/>
      </w:pPr>
      <w:r>
        <w:t>Obligation de mise en œuvre de jauge, et d’inscription pour la fête de la science.</w:t>
      </w:r>
    </w:p>
    <w:p w:rsidR="00E844F7" w:rsidRDefault="00E844F7" w:rsidP="006D79DD">
      <w:pPr>
        <w:jc w:val="both"/>
      </w:pPr>
      <w:r>
        <w:lastRenderedPageBreak/>
        <w:t>La question des masques est toujours à l’étude. La moitié des masques des étudiants boursiers n’ont pas été retirés. Donc questionnement sur les besoins des étudiants.</w:t>
      </w:r>
    </w:p>
    <w:p w:rsidR="001F05EF" w:rsidRDefault="001F05EF" w:rsidP="006D79DD">
      <w:pPr>
        <w:jc w:val="both"/>
      </w:pPr>
      <w:r>
        <w:t>Demain, 2 octobre, réunion avec l’ARS, pour voir comment mieux travailler avec les SUMMPS, sur la façon de réagir en cas de clusters, cas isolés…</w:t>
      </w:r>
    </w:p>
    <w:p w:rsidR="001F05EF" w:rsidRDefault="001F05EF" w:rsidP="006D79DD">
      <w:pPr>
        <w:jc w:val="both"/>
      </w:pPr>
      <w:r>
        <w:t xml:space="preserve">Activités sportives se déroulent dans des conditions correctes (inscription sur des créneaux, </w:t>
      </w:r>
      <w:proofErr w:type="spellStart"/>
      <w:r>
        <w:t>badgage</w:t>
      </w:r>
      <w:proofErr w:type="spellEnd"/>
      <w:r>
        <w:t xml:space="preserve">). </w:t>
      </w:r>
    </w:p>
    <w:p w:rsidR="001F05EF" w:rsidRDefault="001F05EF" w:rsidP="006D79DD">
      <w:pPr>
        <w:jc w:val="both"/>
      </w:pPr>
      <w:r>
        <w:t xml:space="preserve">Le Pôle étudiant maintient sa programmation mais pas de bar sur la période. </w:t>
      </w:r>
    </w:p>
    <w:p w:rsidR="001F05EF" w:rsidRDefault="001F05EF" w:rsidP="006D79DD">
      <w:pPr>
        <w:jc w:val="both"/>
      </w:pPr>
      <w:r>
        <w:t xml:space="preserve">Réflexion à venir avec les directions de composante sur l’ouverture des salles de cours à la restauration, pour être dans une démarche commune, à laquelle seront associés les étudiants. </w:t>
      </w:r>
    </w:p>
    <w:p w:rsidR="00A2434F" w:rsidRPr="00A2434F" w:rsidRDefault="00A2434F" w:rsidP="006D79DD">
      <w:pPr>
        <w:jc w:val="both"/>
        <w:rPr>
          <w:u w:val="single"/>
        </w:rPr>
      </w:pPr>
      <w:r w:rsidRPr="00A2434F">
        <w:rPr>
          <w:u w:val="single"/>
        </w:rPr>
        <w:t>Théo MADEC</w:t>
      </w:r>
      <w:r w:rsidR="00956B2A">
        <w:rPr>
          <w:u w:val="single"/>
        </w:rPr>
        <w:t xml:space="preserve"> (VP Etudiant)</w:t>
      </w:r>
      <w:r w:rsidRPr="00A2434F">
        <w:rPr>
          <w:u w:val="single"/>
        </w:rPr>
        <w:t> :</w:t>
      </w:r>
    </w:p>
    <w:p w:rsidR="00A2434F" w:rsidRDefault="00A2434F" w:rsidP="006D79DD">
      <w:pPr>
        <w:jc w:val="both"/>
      </w:pPr>
      <w:r>
        <w:t>Vie associative : Fait plaisir de voir la vie de campus reprendre. 16h à 18h le vendredi, créneau pour répondre aux questions des associations.</w:t>
      </w:r>
    </w:p>
    <w:p w:rsidR="00A2434F" w:rsidRDefault="00A2434F" w:rsidP="006D79DD">
      <w:pPr>
        <w:jc w:val="both"/>
      </w:pPr>
      <w:r>
        <w:t>Aides des BDE et des composantes pour l’accueil des nouveaux étudiants.</w:t>
      </w:r>
    </w:p>
    <w:p w:rsidR="00A2434F" w:rsidRDefault="00A2434F" w:rsidP="006D79DD">
      <w:pPr>
        <w:jc w:val="both"/>
      </w:pPr>
      <w:r>
        <w:t>Reprise ou prise de la surprenante épicerie dans le bâtiment Censive (150 Kg de denrée, + 40kg de produits d’hygiène en fin de vie)</w:t>
      </w:r>
    </w:p>
    <w:p w:rsidR="00475294" w:rsidRDefault="00A2434F" w:rsidP="006D79DD">
      <w:pPr>
        <w:jc w:val="both"/>
      </w:pPr>
      <w:r>
        <w:t>Point sur le FSDIE : des groupes de travail thématiques pour le travailler sur le fonctionnement du FSDIE. Modification projetée du dossier de demande de subvention. Augmenter le temps d’accompagnement à la rédaction des projets. Augmentation du plafond pour la formation des associations (actuellement 500 €).</w:t>
      </w:r>
      <w:r w:rsidR="00475294">
        <w:t xml:space="preserve"> Possibilité de dédoubler des commissions vu la lourdeur parfois ? Solliciter des experts sur certaines thématiques ? Un document de synthèse sera bientôt produit.</w:t>
      </w:r>
    </w:p>
    <w:p w:rsidR="00475294" w:rsidRDefault="00475294" w:rsidP="006D79DD">
      <w:pPr>
        <w:jc w:val="both"/>
      </w:pPr>
      <w:r>
        <w:t xml:space="preserve">EUNIWELL : 7 Universités européennes autour du bien-être. Mettre à l’honneur les initiatives étudiantes qui contribuent au bien-être (capsules </w:t>
      </w:r>
      <w:proofErr w:type="gramStart"/>
      <w:r>
        <w:t>vidéos</w:t>
      </w:r>
      <w:proofErr w:type="gramEnd"/>
      <w:r>
        <w:t>).</w:t>
      </w:r>
    </w:p>
    <w:p w:rsidR="00FE3702" w:rsidRPr="00242C75" w:rsidRDefault="00FE3702" w:rsidP="006D79DD">
      <w:pPr>
        <w:jc w:val="both"/>
        <w:rPr>
          <w:u w:val="single"/>
        </w:rPr>
      </w:pPr>
      <w:r w:rsidRPr="00242C75">
        <w:rPr>
          <w:u w:val="single"/>
        </w:rPr>
        <w:t xml:space="preserve">Julie </w:t>
      </w:r>
      <w:proofErr w:type="spellStart"/>
      <w:r w:rsidRPr="00242C75">
        <w:rPr>
          <w:u w:val="single"/>
        </w:rPr>
        <w:t>Morère</w:t>
      </w:r>
      <w:proofErr w:type="spellEnd"/>
    </w:p>
    <w:p w:rsidR="00475294" w:rsidRDefault="00FE3702" w:rsidP="006D79DD">
      <w:pPr>
        <w:jc w:val="both"/>
      </w:pPr>
      <w:r>
        <w:t xml:space="preserve">Le dispositif </w:t>
      </w:r>
      <w:proofErr w:type="spellStart"/>
      <w:r>
        <w:t>Pass</w:t>
      </w:r>
      <w:proofErr w:type="spellEnd"/>
      <w:r>
        <w:t xml:space="preserve"> numérique a été lancé. Ce sont les étudiants en difficulté financière, pas seulement boursiers, qui sont visés.</w:t>
      </w:r>
      <w:r w:rsidR="005F37B7">
        <w:t xml:space="preserve"> 800 demandes reçues à ce jour.</w:t>
      </w:r>
    </w:p>
    <w:p w:rsidR="00A2434F" w:rsidRDefault="00242C75" w:rsidP="006D79DD">
      <w:pPr>
        <w:jc w:val="both"/>
      </w:pPr>
      <w:proofErr w:type="spellStart"/>
      <w:r>
        <w:t>Qu</w:t>
      </w:r>
      <w:proofErr w:type="spellEnd"/>
      <w:r>
        <w:t>_ Remontées des étudiants sur les problématiques de captations vidéo souhaitées pour les CM. Serait-il possible d’imposer la captation vidéo sachant qu’il existe des formations gratuites pour cela ?</w:t>
      </w:r>
    </w:p>
    <w:p w:rsidR="00242C75" w:rsidRDefault="00AA20B7" w:rsidP="006D79DD">
      <w:pPr>
        <w:jc w:val="both"/>
      </w:pPr>
      <w:r>
        <w:t>VP : 1/3 des clusters concernent des étudiants en Loire-Atlantique.</w:t>
      </w:r>
    </w:p>
    <w:p w:rsidR="00E844F7" w:rsidRDefault="005F37B7" w:rsidP="006D79DD">
      <w:pPr>
        <w:jc w:val="both"/>
      </w:pPr>
      <w:r>
        <w:t xml:space="preserve">QU_ Quid des mauvaises raisons pour ne pas faire des captations </w:t>
      </w:r>
      <w:proofErr w:type="gramStart"/>
      <w:r>
        <w:t>vidéos</w:t>
      </w:r>
      <w:proofErr w:type="gramEnd"/>
      <w:r>
        <w:t> ?</w:t>
      </w:r>
    </w:p>
    <w:p w:rsidR="005F37B7" w:rsidRDefault="005F37B7" w:rsidP="006D79DD">
      <w:pPr>
        <w:jc w:val="both"/>
      </w:pPr>
      <w:r>
        <w:t>QU_ La captation vidéo n’est qu’une modalité parmi d’autres. Exemple des TP de géologie sur le terrain. Critique de l’enseignement transmissif en France et la technologie ne règle pas la question (</w:t>
      </w:r>
      <w:proofErr w:type="gramStart"/>
      <w:r>
        <w:t>vidéos</w:t>
      </w:r>
      <w:proofErr w:type="gramEnd"/>
      <w:r>
        <w:t xml:space="preserve">). </w:t>
      </w:r>
    </w:p>
    <w:p w:rsidR="005F37B7" w:rsidRDefault="005F37B7" w:rsidP="006D79DD">
      <w:pPr>
        <w:jc w:val="both"/>
      </w:pPr>
      <w:proofErr w:type="spellStart"/>
      <w:r>
        <w:t>Qu</w:t>
      </w:r>
      <w:proofErr w:type="spellEnd"/>
      <w:r>
        <w:t xml:space="preserve">_ Ecole centrale : certaines formations 100% à distance. Pour les autres, du mixte. </w:t>
      </w:r>
    </w:p>
    <w:p w:rsidR="005F37B7" w:rsidRDefault="005F37B7" w:rsidP="006D79DD">
      <w:pPr>
        <w:jc w:val="both"/>
      </w:pPr>
      <w:r>
        <w:t>QU_ Point sanitaire complet ? Autres clusters qu’en médecine ?</w:t>
      </w:r>
    </w:p>
    <w:p w:rsidR="005F37B7" w:rsidRDefault="005F37B7" w:rsidP="006D79DD">
      <w:pPr>
        <w:jc w:val="both"/>
      </w:pPr>
      <w:r>
        <w:t>VP : Oui, mais on fera un point complet jeudi 8 octobre.</w:t>
      </w:r>
    </w:p>
    <w:p w:rsidR="005F37B7" w:rsidRPr="005F37B7" w:rsidRDefault="005F37B7" w:rsidP="006D79DD">
      <w:pPr>
        <w:jc w:val="both"/>
        <w:rPr>
          <w:b/>
        </w:rPr>
      </w:pPr>
      <w:r w:rsidRPr="005F37B7">
        <w:rPr>
          <w:b/>
        </w:rPr>
        <w:t>3. Approbation du CR de la CFVU du 10 septembre 2020</w:t>
      </w:r>
    </w:p>
    <w:p w:rsidR="005F37B7" w:rsidRDefault="005F37B7" w:rsidP="006D79DD">
      <w:pPr>
        <w:jc w:val="both"/>
      </w:pPr>
      <w:r>
        <w:lastRenderedPageBreak/>
        <w:t>27 votants dont 11 procurations</w:t>
      </w:r>
    </w:p>
    <w:p w:rsidR="005F37B7" w:rsidRPr="005F37B7" w:rsidRDefault="005F37B7" w:rsidP="006D79DD">
      <w:pPr>
        <w:jc w:val="both"/>
        <w:rPr>
          <w:b/>
        </w:rPr>
      </w:pPr>
      <w:r w:rsidRPr="005F37B7">
        <w:rPr>
          <w:b/>
        </w:rPr>
        <w:t>4. Demandes de modifications de maquettes et de MCC des diplômes LMD (pour vote)</w:t>
      </w:r>
    </w:p>
    <w:p w:rsidR="005F37B7" w:rsidRPr="005F37B7" w:rsidRDefault="005F37B7" w:rsidP="006D79DD">
      <w:pPr>
        <w:jc w:val="both"/>
        <w:rPr>
          <w:b/>
        </w:rPr>
      </w:pPr>
      <w:r w:rsidRPr="005F37B7">
        <w:rPr>
          <w:b/>
        </w:rPr>
        <w:t>4.1.1. IAE.</w:t>
      </w:r>
    </w:p>
    <w:p w:rsidR="005F37B7" w:rsidRDefault="005F37B7" w:rsidP="006D79DD">
      <w:pPr>
        <w:jc w:val="both"/>
      </w:pPr>
      <w:r>
        <w:t>Licence Mention Economie Gestion</w:t>
      </w:r>
    </w:p>
    <w:p w:rsidR="005F37B7" w:rsidRDefault="005F37B7" w:rsidP="006D79DD">
      <w:pPr>
        <w:jc w:val="both"/>
      </w:pPr>
      <w:r>
        <w:t>Valoriser l’évaluation de mémoire/stage à hauteur de 1h TD au lieu de 1/2h actuellement.</w:t>
      </w:r>
    </w:p>
    <w:p w:rsidR="005F37B7" w:rsidRDefault="006D79DD" w:rsidP="006D79DD">
      <w:pPr>
        <w:jc w:val="both"/>
      </w:pPr>
      <w:r>
        <w:t>VP = faire évoluer les situations pour aller vers plus d’équité dans la valorisation de l’encadrement de mémoire.</w:t>
      </w:r>
    </w:p>
    <w:p w:rsidR="006D79DD" w:rsidRDefault="006D79DD" w:rsidP="006D79DD">
      <w:pPr>
        <w:jc w:val="both"/>
      </w:pPr>
      <w:r>
        <w:t>QU_ ça vaut le coup de mettre à plat la question de la valorisation des encadrements de mémoires, parce qu’on voit que ce n’est pas du tout équilibré selon les composantes.</w:t>
      </w:r>
    </w:p>
    <w:p w:rsidR="00F525D4" w:rsidRDefault="00F525D4" w:rsidP="006D79DD">
      <w:pPr>
        <w:jc w:val="both"/>
      </w:pPr>
      <w:r>
        <w:t>Approuvé à l’unanimité.</w:t>
      </w:r>
    </w:p>
    <w:p w:rsidR="006D79DD" w:rsidRPr="00F525D4" w:rsidRDefault="00F525D4" w:rsidP="006D79DD">
      <w:pPr>
        <w:jc w:val="both"/>
        <w:rPr>
          <w:b/>
        </w:rPr>
      </w:pPr>
      <w:r w:rsidRPr="00F525D4">
        <w:rPr>
          <w:b/>
        </w:rPr>
        <w:t>4.1.2. IAE Marketing vente</w:t>
      </w:r>
    </w:p>
    <w:p w:rsidR="00F525D4" w:rsidRDefault="00F525D4" w:rsidP="006D79DD">
      <w:pPr>
        <w:jc w:val="both"/>
      </w:pPr>
      <w:r>
        <w:t>Une correction de coefficient.</w:t>
      </w:r>
    </w:p>
    <w:p w:rsidR="00F525D4" w:rsidRDefault="00F525D4" w:rsidP="006D79DD">
      <w:pPr>
        <w:jc w:val="both"/>
      </w:pPr>
      <w:r>
        <w:t>Approuvé à l’unanimité.</w:t>
      </w:r>
    </w:p>
    <w:p w:rsidR="00F525D4" w:rsidRPr="00F525D4" w:rsidRDefault="00F525D4" w:rsidP="006D79DD">
      <w:pPr>
        <w:jc w:val="both"/>
        <w:rPr>
          <w:b/>
        </w:rPr>
      </w:pPr>
      <w:r w:rsidRPr="00F525D4">
        <w:rPr>
          <w:b/>
        </w:rPr>
        <w:t>4.2.1. UFR de psychologie</w:t>
      </w:r>
    </w:p>
    <w:p w:rsidR="00F525D4" w:rsidRDefault="00F525D4" w:rsidP="006D79DD">
      <w:pPr>
        <w:jc w:val="both"/>
      </w:pPr>
      <w:r>
        <w:t>C’est la 1</w:t>
      </w:r>
      <w:r w:rsidRPr="00F525D4">
        <w:rPr>
          <w:vertAlign w:val="superscript"/>
        </w:rPr>
        <w:t>ère</w:t>
      </w:r>
      <w:r>
        <w:t xml:space="preserve"> fois qu’on passe ce règlement en CFVU, puisque ce parcours est nouveau. </w:t>
      </w:r>
    </w:p>
    <w:p w:rsidR="00F525D4" w:rsidRDefault="00F525D4" w:rsidP="006D79DD">
      <w:pPr>
        <w:jc w:val="both"/>
      </w:pPr>
      <w:r>
        <w:t>L1 mention psychologie</w:t>
      </w:r>
    </w:p>
    <w:p w:rsidR="00F525D4" w:rsidRDefault="00F525D4" w:rsidP="006D79DD">
      <w:pPr>
        <w:jc w:val="both"/>
      </w:pPr>
      <w:r>
        <w:t>L1 parcours accompagné</w:t>
      </w:r>
    </w:p>
    <w:p w:rsidR="00F525D4" w:rsidRDefault="00F525D4" w:rsidP="006D79DD">
      <w:pPr>
        <w:jc w:val="both"/>
      </w:pPr>
      <w:r>
        <w:t>L1 accès santé</w:t>
      </w:r>
    </w:p>
    <w:p w:rsidR="00F525D4" w:rsidRDefault="00F525D4" w:rsidP="006D79DD">
      <w:pPr>
        <w:jc w:val="both"/>
      </w:pPr>
      <w:r>
        <w:t>Une compensation intégrale entre les UE et entre blocs pour la L1 LAS.</w:t>
      </w:r>
    </w:p>
    <w:p w:rsidR="00F525D4" w:rsidRDefault="00F525D4" w:rsidP="006D79DD">
      <w:pPr>
        <w:jc w:val="both"/>
      </w:pPr>
      <w:r>
        <w:t xml:space="preserve">Dans les autres LAS, compensation intégrale : psychologie, éco-gestion, sciences. Dans d’autres composantes, compensations partielles. </w:t>
      </w:r>
    </w:p>
    <w:p w:rsidR="00F525D4" w:rsidRDefault="00F525D4" w:rsidP="006D79DD">
      <w:pPr>
        <w:jc w:val="both"/>
      </w:pPr>
      <w:r>
        <w:t>MCC approuvés à l’unanimité pour la L1 LAS.</w:t>
      </w:r>
    </w:p>
    <w:p w:rsidR="00F525D4" w:rsidRPr="00F525D4" w:rsidRDefault="00F525D4" w:rsidP="006D79DD">
      <w:pPr>
        <w:jc w:val="both"/>
        <w:rPr>
          <w:b/>
        </w:rPr>
      </w:pPr>
      <w:r w:rsidRPr="00F525D4">
        <w:rPr>
          <w:b/>
        </w:rPr>
        <w:t>4.2.2. UFR de psychologie</w:t>
      </w:r>
    </w:p>
    <w:p w:rsidR="00F525D4" w:rsidRDefault="00F525D4" w:rsidP="006D79DD">
      <w:pPr>
        <w:jc w:val="both"/>
      </w:pPr>
      <w:r>
        <w:t>Licence Mention Psychologie L1</w:t>
      </w:r>
    </w:p>
    <w:p w:rsidR="00F525D4" w:rsidRDefault="00F525D4" w:rsidP="006D79DD">
      <w:pPr>
        <w:jc w:val="both"/>
      </w:pPr>
      <w:r>
        <w:t xml:space="preserve">Neptune. Le principe de non compensation possible depuis 2018 est mis en application. </w:t>
      </w:r>
    </w:p>
    <w:p w:rsidR="00F525D4" w:rsidRDefault="00F525D4" w:rsidP="006D79DD">
      <w:pPr>
        <w:jc w:val="both"/>
      </w:pPr>
      <w:r>
        <w:t>Beaucoup d’échanges avec la composante sur le sujet. Seuls les blocs disciplinaires et complémentaires peuvent se compenser au sein d’un semestre et au sein d’une année.</w:t>
      </w:r>
    </w:p>
    <w:p w:rsidR="00F525D4" w:rsidRDefault="004A6535" w:rsidP="006D79DD">
      <w:pPr>
        <w:jc w:val="both"/>
      </w:pPr>
      <w:r>
        <w:t xml:space="preserve">Il y a eu des débats entre le VP et la composante. </w:t>
      </w:r>
    </w:p>
    <w:p w:rsidR="004A6535" w:rsidRDefault="004A6535" w:rsidP="006D79DD">
      <w:pPr>
        <w:jc w:val="both"/>
      </w:pPr>
      <w:r>
        <w:t xml:space="preserve">2 mécanismes nouveaux : la compensation </w:t>
      </w:r>
      <w:r w:rsidR="009B30D9">
        <w:t xml:space="preserve">entre blocs + la note </w:t>
      </w:r>
      <w:proofErr w:type="gramStart"/>
      <w:r w:rsidR="009B30D9">
        <w:t>plancher</w:t>
      </w:r>
      <w:proofErr w:type="gramEnd"/>
      <w:r w:rsidR="009B30D9">
        <w:t xml:space="preserve"> dans un bloc.</w:t>
      </w:r>
    </w:p>
    <w:p w:rsidR="009B30D9" w:rsidRDefault="009B30D9" w:rsidP="006D79DD">
      <w:pPr>
        <w:jc w:val="both"/>
      </w:pPr>
      <w:r>
        <w:t>Les 3 blocs : ces modalités de contrôle ont été proposées suite à un travail collectif au sein de la composante. C’est vraiment en lien avec l’approche par compétences. La réflexion a porté sur qu’est-ce qui nous semble important à atteindre.</w:t>
      </w:r>
    </w:p>
    <w:p w:rsidR="009B30D9" w:rsidRDefault="009B30D9" w:rsidP="006D79DD">
      <w:pPr>
        <w:jc w:val="both"/>
      </w:pPr>
      <w:r>
        <w:t>QU_ Problème de la compensation totale pour le parcours LAS et non compensation pour le parcours classique et le parcours accompagné.</w:t>
      </w:r>
    </w:p>
    <w:p w:rsidR="009B30D9" w:rsidRDefault="009B30D9" w:rsidP="006D79DD">
      <w:pPr>
        <w:jc w:val="both"/>
      </w:pPr>
      <w:r>
        <w:lastRenderedPageBreak/>
        <w:t>VP : la compos</w:t>
      </w:r>
      <w:r w:rsidR="00CC187A">
        <w:t>ante aurait voulu que cette non-</w:t>
      </w:r>
      <w:r>
        <w:t>compensation intervienne sur tous les parcours.</w:t>
      </w:r>
    </w:p>
    <w:p w:rsidR="009B30D9" w:rsidRDefault="009B30D9" w:rsidP="006D79DD">
      <w:pPr>
        <w:jc w:val="both"/>
      </w:pPr>
      <w:r>
        <w:t xml:space="preserve">QU_ </w:t>
      </w:r>
      <w:r w:rsidR="00CC187A">
        <w:t>Des</w:t>
      </w:r>
      <w:r>
        <w:t xml:space="preserve"> cas de figure où la compensation aboutit à des absurdités. </w:t>
      </w:r>
      <w:r w:rsidR="00CC187A">
        <w:t xml:space="preserve">La non-compensation pourrait assainir les choses dans certaines situations. </w:t>
      </w:r>
      <w:r w:rsidR="009D48E5">
        <w:t>Le point de vue des étudiants serait le bienvenu dans une perspective d’harmonisation des choses.</w:t>
      </w:r>
    </w:p>
    <w:p w:rsidR="009D48E5" w:rsidRDefault="009D48E5" w:rsidP="006D79DD">
      <w:pPr>
        <w:jc w:val="both"/>
      </w:pPr>
      <w:r>
        <w:t xml:space="preserve">Aurore </w:t>
      </w:r>
      <w:proofErr w:type="spellStart"/>
      <w:r>
        <w:t>Deledalle</w:t>
      </w:r>
      <w:proofErr w:type="spellEnd"/>
      <w:r>
        <w:t> : à terme, l’étudiant pourra flexibiliser son parcours de formation.</w:t>
      </w:r>
    </w:p>
    <w:p w:rsidR="008A5723" w:rsidRDefault="008A5723" w:rsidP="006D79DD">
      <w:pPr>
        <w:jc w:val="both"/>
      </w:pPr>
      <w:r>
        <w:t>QU_ Problème qu’une des mentions, la mention LAS, a la compensation intégrale. Et pas les autres.</w:t>
      </w:r>
    </w:p>
    <w:p w:rsidR="008A5723" w:rsidRDefault="008A5723" w:rsidP="006D79DD">
      <w:pPr>
        <w:jc w:val="both"/>
      </w:pPr>
      <w:r>
        <w:t>VP : oui c’est problématique, mais l’établissement a encouragé la composante à se lancer dans cette expérimentation, donc c’est gênant de revenir là-dessus.</w:t>
      </w:r>
    </w:p>
    <w:p w:rsidR="008A5723" w:rsidRDefault="00EB0B2E" w:rsidP="006D79DD">
      <w:pPr>
        <w:jc w:val="both"/>
      </w:pPr>
      <w:r>
        <w:t>5 abstentions</w:t>
      </w:r>
    </w:p>
    <w:p w:rsidR="00EB0B2E" w:rsidRDefault="00EB0B2E" w:rsidP="006D79DD">
      <w:pPr>
        <w:jc w:val="both"/>
      </w:pPr>
      <w:r>
        <w:t>10 contre</w:t>
      </w:r>
    </w:p>
    <w:p w:rsidR="00EB0B2E" w:rsidRDefault="00EB0B2E" w:rsidP="006D79DD">
      <w:pPr>
        <w:jc w:val="both"/>
      </w:pPr>
      <w:r>
        <w:t>12 pour</w:t>
      </w:r>
    </w:p>
    <w:p w:rsidR="00EB0B2E" w:rsidRPr="00570F3D" w:rsidRDefault="00570F3D" w:rsidP="006D79DD">
      <w:pPr>
        <w:jc w:val="both"/>
        <w:rPr>
          <w:b/>
        </w:rPr>
      </w:pPr>
      <w:r w:rsidRPr="00570F3D">
        <w:rPr>
          <w:b/>
        </w:rPr>
        <w:t>4.2.4. UFR de psychologie</w:t>
      </w:r>
    </w:p>
    <w:p w:rsidR="00F70A61" w:rsidRDefault="00F70A61" w:rsidP="00F70A61">
      <w:pPr>
        <w:jc w:val="both"/>
      </w:pPr>
      <w:r>
        <w:t>M1 psychologie clinique</w:t>
      </w:r>
    </w:p>
    <w:p w:rsidR="00570F3D" w:rsidRDefault="00570F3D" w:rsidP="006D79DD">
      <w:pPr>
        <w:jc w:val="both"/>
      </w:pPr>
      <w:r>
        <w:t xml:space="preserve">Abaissement de la note </w:t>
      </w:r>
      <w:proofErr w:type="gramStart"/>
      <w:r>
        <w:t>plancher</w:t>
      </w:r>
      <w:proofErr w:type="gramEnd"/>
      <w:r>
        <w:t xml:space="preserve"> de 12 à 10.</w:t>
      </w:r>
    </w:p>
    <w:p w:rsidR="00570F3D" w:rsidRDefault="00570F3D" w:rsidP="006D79DD">
      <w:pPr>
        <w:jc w:val="both"/>
      </w:pPr>
      <w:r>
        <w:t>Approuvé à l’unanimité.</w:t>
      </w:r>
    </w:p>
    <w:p w:rsidR="00570F3D" w:rsidRPr="00570F3D" w:rsidRDefault="00570F3D" w:rsidP="006D79DD">
      <w:pPr>
        <w:jc w:val="both"/>
        <w:rPr>
          <w:b/>
        </w:rPr>
      </w:pPr>
      <w:r w:rsidRPr="00570F3D">
        <w:rPr>
          <w:b/>
        </w:rPr>
        <w:t xml:space="preserve">4.2.5. Master </w:t>
      </w:r>
      <w:r w:rsidR="00F70A61">
        <w:rPr>
          <w:b/>
        </w:rPr>
        <w:t xml:space="preserve">1 </w:t>
      </w:r>
      <w:r w:rsidRPr="00570F3D">
        <w:rPr>
          <w:b/>
        </w:rPr>
        <w:t>Psychologie de l’enfant et de l’adolescent</w:t>
      </w:r>
    </w:p>
    <w:p w:rsidR="00570F3D" w:rsidRDefault="00570F3D" w:rsidP="00570F3D">
      <w:pPr>
        <w:jc w:val="both"/>
      </w:pPr>
      <w:r>
        <w:t xml:space="preserve">Abaissement de la note </w:t>
      </w:r>
      <w:proofErr w:type="gramStart"/>
      <w:r>
        <w:t>plancher</w:t>
      </w:r>
      <w:proofErr w:type="gramEnd"/>
      <w:r>
        <w:t xml:space="preserve"> de 12 à 10.</w:t>
      </w:r>
    </w:p>
    <w:p w:rsidR="00570F3D" w:rsidRDefault="00570F3D" w:rsidP="00570F3D">
      <w:pPr>
        <w:jc w:val="both"/>
      </w:pPr>
      <w:r>
        <w:t>Approuvé à l’unanimité.</w:t>
      </w:r>
    </w:p>
    <w:p w:rsidR="00570F3D" w:rsidRPr="00520E00" w:rsidRDefault="00520E00" w:rsidP="006D79DD">
      <w:pPr>
        <w:jc w:val="both"/>
        <w:rPr>
          <w:b/>
        </w:rPr>
      </w:pPr>
      <w:r w:rsidRPr="00520E00">
        <w:rPr>
          <w:b/>
        </w:rPr>
        <w:t xml:space="preserve">4.2.6. Master </w:t>
      </w:r>
      <w:r w:rsidR="00F70A61">
        <w:rPr>
          <w:b/>
        </w:rPr>
        <w:t xml:space="preserve">1 </w:t>
      </w:r>
      <w:r w:rsidRPr="00520E00">
        <w:rPr>
          <w:b/>
        </w:rPr>
        <w:t>Psychologie et perturbation cognitive</w:t>
      </w:r>
    </w:p>
    <w:p w:rsidR="00520E00" w:rsidRDefault="00520E00" w:rsidP="00520E00">
      <w:pPr>
        <w:jc w:val="both"/>
      </w:pPr>
      <w:r>
        <w:t xml:space="preserve">Abaissement de la note </w:t>
      </w:r>
      <w:proofErr w:type="gramStart"/>
      <w:r>
        <w:t>plancher</w:t>
      </w:r>
      <w:proofErr w:type="gramEnd"/>
      <w:r>
        <w:t xml:space="preserve"> de 12 à 10.</w:t>
      </w:r>
    </w:p>
    <w:p w:rsidR="00520E00" w:rsidRDefault="00520E00" w:rsidP="00520E00">
      <w:pPr>
        <w:jc w:val="both"/>
      </w:pPr>
      <w:r>
        <w:t>Approuvé à l’unanimité.</w:t>
      </w:r>
    </w:p>
    <w:p w:rsidR="00520E00" w:rsidRPr="00520E00" w:rsidRDefault="00520E00" w:rsidP="00520E00">
      <w:pPr>
        <w:jc w:val="both"/>
        <w:rPr>
          <w:b/>
        </w:rPr>
      </w:pPr>
      <w:r w:rsidRPr="00520E00">
        <w:rPr>
          <w:b/>
        </w:rPr>
        <w:t>4.3.1 UFR Sciences et techniques</w:t>
      </w:r>
    </w:p>
    <w:p w:rsidR="00520E00" w:rsidRDefault="00520E00" w:rsidP="00520E00">
      <w:pPr>
        <w:jc w:val="both"/>
      </w:pPr>
      <w:r>
        <w:t>Licence 1</w:t>
      </w:r>
      <w:r w:rsidRPr="00520E00">
        <w:rPr>
          <w:vertAlign w:val="superscript"/>
        </w:rPr>
        <w:t>ère</w:t>
      </w:r>
      <w:r>
        <w:t xml:space="preserve"> année, portail MIP</w:t>
      </w:r>
    </w:p>
    <w:p w:rsidR="00520E00" w:rsidRDefault="006A350B" w:rsidP="00520E00">
      <w:pPr>
        <w:jc w:val="both"/>
      </w:pPr>
      <w:r>
        <w:t>Passage d’une évaluation d’une UE d’examen terminal à CC.</w:t>
      </w:r>
    </w:p>
    <w:p w:rsidR="006A350B" w:rsidRDefault="006A350B" w:rsidP="00520E00">
      <w:pPr>
        <w:jc w:val="both"/>
      </w:pPr>
      <w:r>
        <w:t>Approuvé à l’unanimité.</w:t>
      </w:r>
    </w:p>
    <w:p w:rsidR="006A350B" w:rsidRPr="006A350B" w:rsidRDefault="006A350B" w:rsidP="00520E00">
      <w:pPr>
        <w:jc w:val="both"/>
        <w:rPr>
          <w:b/>
        </w:rPr>
      </w:pPr>
      <w:r w:rsidRPr="006A350B">
        <w:rPr>
          <w:b/>
        </w:rPr>
        <w:t>4.4.1. UFR STAPS</w:t>
      </w:r>
    </w:p>
    <w:p w:rsidR="006A350B" w:rsidRDefault="006A350B" w:rsidP="00520E00">
      <w:pPr>
        <w:jc w:val="both"/>
      </w:pPr>
      <w:r>
        <w:t>Licence 2</w:t>
      </w:r>
      <w:r w:rsidRPr="006A350B">
        <w:rPr>
          <w:vertAlign w:val="superscript"/>
        </w:rPr>
        <w:t>ème</w:t>
      </w:r>
      <w:r>
        <w:t xml:space="preserve"> année Activité physique adapté et santé</w:t>
      </w:r>
    </w:p>
    <w:p w:rsidR="006A350B" w:rsidRDefault="006A350B" w:rsidP="00520E00">
      <w:pPr>
        <w:jc w:val="both"/>
      </w:pPr>
      <w:r>
        <w:t>Passage en CC d’une UE</w:t>
      </w:r>
    </w:p>
    <w:p w:rsidR="006A350B" w:rsidRPr="006A350B" w:rsidRDefault="006A350B" w:rsidP="00520E00">
      <w:pPr>
        <w:jc w:val="both"/>
        <w:rPr>
          <w:b/>
        </w:rPr>
      </w:pPr>
      <w:r w:rsidRPr="006A350B">
        <w:rPr>
          <w:b/>
        </w:rPr>
        <w:t>4.4.2. UFR STAPS_ L2 Education et motricité</w:t>
      </w:r>
    </w:p>
    <w:p w:rsidR="009B30D9" w:rsidRDefault="006A350B" w:rsidP="006D79DD">
      <w:pPr>
        <w:jc w:val="both"/>
      </w:pPr>
      <w:r>
        <w:t>Ajout d’un CC. Et retrait d’un report de note.</w:t>
      </w:r>
    </w:p>
    <w:p w:rsidR="006A350B" w:rsidRDefault="006A350B" w:rsidP="006A350B">
      <w:pPr>
        <w:jc w:val="both"/>
      </w:pPr>
      <w:r>
        <w:t>Approuvé à l’unanimité.</w:t>
      </w:r>
    </w:p>
    <w:p w:rsidR="006A350B" w:rsidRPr="006A350B" w:rsidRDefault="006A350B" w:rsidP="006D79DD">
      <w:pPr>
        <w:jc w:val="both"/>
        <w:rPr>
          <w:b/>
        </w:rPr>
      </w:pPr>
      <w:r w:rsidRPr="006A350B">
        <w:rPr>
          <w:b/>
        </w:rPr>
        <w:t>4.4.3. L3 Education et motricité _ UFR STAPS</w:t>
      </w:r>
    </w:p>
    <w:p w:rsidR="006A350B" w:rsidRDefault="006A350B" w:rsidP="006D79DD">
      <w:pPr>
        <w:jc w:val="both"/>
      </w:pPr>
      <w:r>
        <w:lastRenderedPageBreak/>
        <w:t>Passage en CC d’une UE.</w:t>
      </w:r>
    </w:p>
    <w:p w:rsidR="006A350B" w:rsidRDefault="006A350B" w:rsidP="006A350B">
      <w:pPr>
        <w:jc w:val="both"/>
      </w:pPr>
      <w:r>
        <w:t>Approuvé à l’unanimité.</w:t>
      </w:r>
    </w:p>
    <w:p w:rsidR="006A350B" w:rsidRPr="006A350B" w:rsidRDefault="006A350B" w:rsidP="006D79DD">
      <w:pPr>
        <w:jc w:val="both"/>
        <w:rPr>
          <w:b/>
        </w:rPr>
      </w:pPr>
      <w:r w:rsidRPr="006A350B">
        <w:rPr>
          <w:b/>
        </w:rPr>
        <w:t>4.4.4. Master 1 Management du sport</w:t>
      </w:r>
    </w:p>
    <w:p w:rsidR="006A350B" w:rsidRDefault="006A350B" w:rsidP="006D79DD">
      <w:pPr>
        <w:jc w:val="both"/>
      </w:pPr>
      <w:r>
        <w:t xml:space="preserve">Modification de coefficients et passage d’un oral à l’écrit. Avant : </w:t>
      </w:r>
      <w:proofErr w:type="spellStart"/>
      <w:r>
        <w:t>coef</w:t>
      </w:r>
      <w:proofErr w:type="spellEnd"/>
      <w:r>
        <w:t>. 5 à l’oral et 5 à l’écrit. Passage à 10 à l’écrit.</w:t>
      </w:r>
    </w:p>
    <w:p w:rsidR="006A350B" w:rsidRDefault="00DA447D" w:rsidP="006D79DD">
      <w:pPr>
        <w:jc w:val="both"/>
      </w:pPr>
      <w:r>
        <w:t>Problème : les étudiants semblent attachés à cet oral. Une discussion s’engage. Il est décidé de reporter la discussion au 8, pour avoir des arguments supplémentaires.</w:t>
      </w:r>
    </w:p>
    <w:p w:rsidR="00DA447D" w:rsidRDefault="00DA447D" w:rsidP="006D79DD">
      <w:pPr>
        <w:jc w:val="both"/>
      </w:pPr>
      <w:r>
        <w:t>L’oral est vu comme une préparation à l’oral de mémoire, c’est pour ça que les étudiants y sont attachés.</w:t>
      </w:r>
    </w:p>
    <w:p w:rsidR="00DA447D" w:rsidRPr="00DA447D" w:rsidRDefault="00DA447D" w:rsidP="006D79DD">
      <w:pPr>
        <w:jc w:val="both"/>
        <w:rPr>
          <w:b/>
        </w:rPr>
      </w:pPr>
      <w:r w:rsidRPr="00DA447D">
        <w:rPr>
          <w:b/>
        </w:rPr>
        <w:t>4.4.5. Master 2 Management du sport</w:t>
      </w:r>
    </w:p>
    <w:p w:rsidR="006A350B" w:rsidRDefault="00DA447D" w:rsidP="006D79DD">
      <w:pPr>
        <w:jc w:val="both"/>
      </w:pPr>
      <w:r>
        <w:t>Le problème est un peu différent car les étudiants sont en stage, pas le même intérêt pur cet oral.</w:t>
      </w:r>
    </w:p>
    <w:p w:rsidR="00DA447D" w:rsidRDefault="008759E7" w:rsidP="006D79DD">
      <w:pPr>
        <w:jc w:val="both"/>
      </w:pPr>
      <w:r>
        <w:t>Approuvé à l’unanimité.</w:t>
      </w:r>
    </w:p>
    <w:p w:rsidR="003A6141" w:rsidRPr="008759E7" w:rsidRDefault="008759E7" w:rsidP="006D79DD">
      <w:pPr>
        <w:jc w:val="both"/>
        <w:rPr>
          <w:b/>
        </w:rPr>
      </w:pPr>
      <w:r w:rsidRPr="008759E7">
        <w:rPr>
          <w:b/>
        </w:rPr>
        <w:t>5. Demandes de création, renouvellement, modification de DIU, DU et CU</w:t>
      </w:r>
    </w:p>
    <w:p w:rsidR="003A6141" w:rsidRDefault="008759E7" w:rsidP="006D79DD">
      <w:pPr>
        <w:jc w:val="both"/>
      </w:pPr>
      <w:r>
        <w:t>DU Plaies, brûlures et cicatrisation en établissement de santé, renouvellement (1</w:t>
      </w:r>
      <w:r w:rsidRPr="008759E7">
        <w:rPr>
          <w:vertAlign w:val="superscript"/>
        </w:rPr>
        <w:t>ère</w:t>
      </w:r>
      <w:r>
        <w:t xml:space="preserve"> ouverture en 2005).</w:t>
      </w:r>
    </w:p>
    <w:p w:rsidR="008759E7" w:rsidRDefault="008759E7" w:rsidP="006D79DD">
      <w:pPr>
        <w:jc w:val="both"/>
      </w:pPr>
      <w:r>
        <w:t>1 abstention</w:t>
      </w:r>
    </w:p>
    <w:p w:rsidR="00BE0D7C" w:rsidRPr="00BE0D7C" w:rsidRDefault="00BE0D7C" w:rsidP="006D79DD">
      <w:pPr>
        <w:jc w:val="both"/>
        <w:rPr>
          <w:b/>
        </w:rPr>
      </w:pPr>
      <w:r w:rsidRPr="00BE0D7C">
        <w:rPr>
          <w:b/>
        </w:rPr>
        <w:t>6. Questions diverses</w:t>
      </w:r>
    </w:p>
    <w:p w:rsidR="00BE0D7C" w:rsidRDefault="00BE0D7C" w:rsidP="006D79DD">
      <w:pPr>
        <w:jc w:val="both"/>
      </w:pPr>
      <w:r>
        <w:t xml:space="preserve">Marc </w:t>
      </w:r>
      <w:proofErr w:type="spellStart"/>
      <w:r>
        <w:t>Jubeau</w:t>
      </w:r>
      <w:proofErr w:type="spellEnd"/>
      <w:r>
        <w:t xml:space="preserve">_ Que la CFVU s’empare de la question des DA. Statut qui est très figé et pas toujours à l’avantage des étudiants. Actuellement pas la possibilité de faire des DA partiels (à l’UE ?). </w:t>
      </w:r>
    </w:p>
    <w:p w:rsidR="00BE0D7C" w:rsidRDefault="00BE0D7C" w:rsidP="006D79DD">
      <w:pPr>
        <w:jc w:val="both"/>
      </w:pPr>
      <w:r>
        <w:t>Réponse de la DEVU_ On apporte des éléments précis la semaine prochaine pour porter la réflexion.</w:t>
      </w:r>
    </w:p>
    <w:sectPr w:rsidR="00BE0D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ldrini-jc">
    <w15:presenceInfo w15:providerId="None" w15:userId="Boldrini-j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41"/>
    <w:rsid w:val="00017CE2"/>
    <w:rsid w:val="00020867"/>
    <w:rsid w:val="0002256A"/>
    <w:rsid w:val="000253E4"/>
    <w:rsid w:val="00027AED"/>
    <w:rsid w:val="00027F75"/>
    <w:rsid w:val="00031B02"/>
    <w:rsid w:val="00043561"/>
    <w:rsid w:val="0005684D"/>
    <w:rsid w:val="0007040C"/>
    <w:rsid w:val="00081EE5"/>
    <w:rsid w:val="0008515E"/>
    <w:rsid w:val="00094B79"/>
    <w:rsid w:val="000A3E3F"/>
    <w:rsid w:val="000A4E34"/>
    <w:rsid w:val="000C164E"/>
    <w:rsid w:val="000C73CE"/>
    <w:rsid w:val="000D6CB5"/>
    <w:rsid w:val="000E3DED"/>
    <w:rsid w:val="000F632D"/>
    <w:rsid w:val="00100E87"/>
    <w:rsid w:val="00110E7A"/>
    <w:rsid w:val="00126593"/>
    <w:rsid w:val="001270BD"/>
    <w:rsid w:val="001366A9"/>
    <w:rsid w:val="001450D5"/>
    <w:rsid w:val="00145B31"/>
    <w:rsid w:val="001547AA"/>
    <w:rsid w:val="00160127"/>
    <w:rsid w:val="00163C20"/>
    <w:rsid w:val="0017090D"/>
    <w:rsid w:val="00182920"/>
    <w:rsid w:val="001864F3"/>
    <w:rsid w:val="00196F7C"/>
    <w:rsid w:val="00197D43"/>
    <w:rsid w:val="001A00CF"/>
    <w:rsid w:val="001A5AFD"/>
    <w:rsid w:val="001B6C61"/>
    <w:rsid w:val="001C1E22"/>
    <w:rsid w:val="001C65AF"/>
    <w:rsid w:val="001C7514"/>
    <w:rsid w:val="001E3C19"/>
    <w:rsid w:val="001F05EF"/>
    <w:rsid w:val="001F619F"/>
    <w:rsid w:val="00211EE8"/>
    <w:rsid w:val="002131C7"/>
    <w:rsid w:val="00220A9E"/>
    <w:rsid w:val="0022507B"/>
    <w:rsid w:val="00242C75"/>
    <w:rsid w:val="00273328"/>
    <w:rsid w:val="002818BF"/>
    <w:rsid w:val="002A3037"/>
    <w:rsid w:val="002B7940"/>
    <w:rsid w:val="002C1065"/>
    <w:rsid w:val="002D1AC6"/>
    <w:rsid w:val="002E46A3"/>
    <w:rsid w:val="00300968"/>
    <w:rsid w:val="003009C0"/>
    <w:rsid w:val="0030229D"/>
    <w:rsid w:val="003042F5"/>
    <w:rsid w:val="003062FB"/>
    <w:rsid w:val="0031785C"/>
    <w:rsid w:val="003228B3"/>
    <w:rsid w:val="00327591"/>
    <w:rsid w:val="00335559"/>
    <w:rsid w:val="003401E6"/>
    <w:rsid w:val="00343073"/>
    <w:rsid w:val="0035272E"/>
    <w:rsid w:val="003527BF"/>
    <w:rsid w:val="00353957"/>
    <w:rsid w:val="0035595C"/>
    <w:rsid w:val="003647EA"/>
    <w:rsid w:val="00383090"/>
    <w:rsid w:val="00387FD4"/>
    <w:rsid w:val="003A1C23"/>
    <w:rsid w:val="003A6141"/>
    <w:rsid w:val="003B1847"/>
    <w:rsid w:val="003C02F7"/>
    <w:rsid w:val="003C29BC"/>
    <w:rsid w:val="003E47E6"/>
    <w:rsid w:val="003F325C"/>
    <w:rsid w:val="003F487D"/>
    <w:rsid w:val="004048F8"/>
    <w:rsid w:val="00406930"/>
    <w:rsid w:val="00412494"/>
    <w:rsid w:val="0041486E"/>
    <w:rsid w:val="00447DC1"/>
    <w:rsid w:val="0045051A"/>
    <w:rsid w:val="0045396A"/>
    <w:rsid w:val="00456182"/>
    <w:rsid w:val="00465146"/>
    <w:rsid w:val="00475294"/>
    <w:rsid w:val="004759A7"/>
    <w:rsid w:val="00482BFB"/>
    <w:rsid w:val="00495B33"/>
    <w:rsid w:val="00496CFA"/>
    <w:rsid w:val="004A6535"/>
    <w:rsid w:val="004C0ACE"/>
    <w:rsid w:val="004C2EB5"/>
    <w:rsid w:val="004C3F6B"/>
    <w:rsid w:val="004C5BD5"/>
    <w:rsid w:val="004D334F"/>
    <w:rsid w:val="004D5416"/>
    <w:rsid w:val="004D69EB"/>
    <w:rsid w:val="0050366F"/>
    <w:rsid w:val="00504DB4"/>
    <w:rsid w:val="00520E00"/>
    <w:rsid w:val="00533603"/>
    <w:rsid w:val="00560D6E"/>
    <w:rsid w:val="005661D2"/>
    <w:rsid w:val="00570F3D"/>
    <w:rsid w:val="0057522D"/>
    <w:rsid w:val="005B1193"/>
    <w:rsid w:val="005C19C9"/>
    <w:rsid w:val="005D4EA6"/>
    <w:rsid w:val="005E185F"/>
    <w:rsid w:val="005F37B7"/>
    <w:rsid w:val="00611219"/>
    <w:rsid w:val="00617A1B"/>
    <w:rsid w:val="0062343C"/>
    <w:rsid w:val="00626F96"/>
    <w:rsid w:val="00637F0B"/>
    <w:rsid w:val="00640353"/>
    <w:rsid w:val="00643D58"/>
    <w:rsid w:val="00647D65"/>
    <w:rsid w:val="00664844"/>
    <w:rsid w:val="00680002"/>
    <w:rsid w:val="00680DAD"/>
    <w:rsid w:val="00694D94"/>
    <w:rsid w:val="00697D9B"/>
    <w:rsid w:val="006A13DB"/>
    <w:rsid w:val="006A350B"/>
    <w:rsid w:val="006B0907"/>
    <w:rsid w:val="006C2B05"/>
    <w:rsid w:val="006D79DD"/>
    <w:rsid w:val="006E0CC1"/>
    <w:rsid w:val="006F237D"/>
    <w:rsid w:val="006F5D2D"/>
    <w:rsid w:val="006F7B9F"/>
    <w:rsid w:val="0070260D"/>
    <w:rsid w:val="007144F8"/>
    <w:rsid w:val="007176EB"/>
    <w:rsid w:val="00722C2D"/>
    <w:rsid w:val="00735603"/>
    <w:rsid w:val="007578A3"/>
    <w:rsid w:val="00767896"/>
    <w:rsid w:val="00770984"/>
    <w:rsid w:val="007767B9"/>
    <w:rsid w:val="007803B9"/>
    <w:rsid w:val="007860A7"/>
    <w:rsid w:val="007972C3"/>
    <w:rsid w:val="007A54C8"/>
    <w:rsid w:val="007B14AB"/>
    <w:rsid w:val="007B40A4"/>
    <w:rsid w:val="007B42F2"/>
    <w:rsid w:val="007C603E"/>
    <w:rsid w:val="007E4449"/>
    <w:rsid w:val="00804929"/>
    <w:rsid w:val="0081208C"/>
    <w:rsid w:val="008126C2"/>
    <w:rsid w:val="00824FAF"/>
    <w:rsid w:val="00830700"/>
    <w:rsid w:val="00831128"/>
    <w:rsid w:val="00836414"/>
    <w:rsid w:val="0084641F"/>
    <w:rsid w:val="00850215"/>
    <w:rsid w:val="008529C1"/>
    <w:rsid w:val="00861B29"/>
    <w:rsid w:val="008746EF"/>
    <w:rsid w:val="008759E7"/>
    <w:rsid w:val="0088213C"/>
    <w:rsid w:val="008A5723"/>
    <w:rsid w:val="008D1D9C"/>
    <w:rsid w:val="008D22A3"/>
    <w:rsid w:val="008F5DB8"/>
    <w:rsid w:val="00903396"/>
    <w:rsid w:val="0091079B"/>
    <w:rsid w:val="00916BBC"/>
    <w:rsid w:val="00920F94"/>
    <w:rsid w:val="00932907"/>
    <w:rsid w:val="00933941"/>
    <w:rsid w:val="00941856"/>
    <w:rsid w:val="00956B2A"/>
    <w:rsid w:val="009600C2"/>
    <w:rsid w:val="00967A2E"/>
    <w:rsid w:val="00970983"/>
    <w:rsid w:val="009877EB"/>
    <w:rsid w:val="00990488"/>
    <w:rsid w:val="009904E0"/>
    <w:rsid w:val="00997D73"/>
    <w:rsid w:val="009A07AC"/>
    <w:rsid w:val="009B21F0"/>
    <w:rsid w:val="009B30D9"/>
    <w:rsid w:val="009D039C"/>
    <w:rsid w:val="009D46CF"/>
    <w:rsid w:val="009D48E5"/>
    <w:rsid w:val="009E2208"/>
    <w:rsid w:val="009F343A"/>
    <w:rsid w:val="00A16DC3"/>
    <w:rsid w:val="00A2434F"/>
    <w:rsid w:val="00A374C8"/>
    <w:rsid w:val="00A41369"/>
    <w:rsid w:val="00A47C5B"/>
    <w:rsid w:val="00A57E47"/>
    <w:rsid w:val="00A6583C"/>
    <w:rsid w:val="00A71256"/>
    <w:rsid w:val="00A72992"/>
    <w:rsid w:val="00A84E86"/>
    <w:rsid w:val="00A9499F"/>
    <w:rsid w:val="00AA20B7"/>
    <w:rsid w:val="00AA7F63"/>
    <w:rsid w:val="00AC08F8"/>
    <w:rsid w:val="00AD5B1A"/>
    <w:rsid w:val="00AE686C"/>
    <w:rsid w:val="00AF0BE1"/>
    <w:rsid w:val="00AF66B2"/>
    <w:rsid w:val="00B01111"/>
    <w:rsid w:val="00B1152B"/>
    <w:rsid w:val="00B2265A"/>
    <w:rsid w:val="00B36C8D"/>
    <w:rsid w:val="00B47348"/>
    <w:rsid w:val="00B85EEE"/>
    <w:rsid w:val="00B87622"/>
    <w:rsid w:val="00B91D46"/>
    <w:rsid w:val="00B97170"/>
    <w:rsid w:val="00BA067E"/>
    <w:rsid w:val="00BA6733"/>
    <w:rsid w:val="00BC2455"/>
    <w:rsid w:val="00BE0D7C"/>
    <w:rsid w:val="00C06E49"/>
    <w:rsid w:val="00C13137"/>
    <w:rsid w:val="00C24AA9"/>
    <w:rsid w:val="00C36CEA"/>
    <w:rsid w:val="00C3738E"/>
    <w:rsid w:val="00C4438E"/>
    <w:rsid w:val="00C44A04"/>
    <w:rsid w:val="00C45FBB"/>
    <w:rsid w:val="00C4695A"/>
    <w:rsid w:val="00C572BE"/>
    <w:rsid w:val="00C717D2"/>
    <w:rsid w:val="00CC187A"/>
    <w:rsid w:val="00CC2C26"/>
    <w:rsid w:val="00CC7A09"/>
    <w:rsid w:val="00CD19AF"/>
    <w:rsid w:val="00D02B1B"/>
    <w:rsid w:val="00D208B3"/>
    <w:rsid w:val="00D237A4"/>
    <w:rsid w:val="00D31EAC"/>
    <w:rsid w:val="00D3336D"/>
    <w:rsid w:val="00D47358"/>
    <w:rsid w:val="00D73E70"/>
    <w:rsid w:val="00D85564"/>
    <w:rsid w:val="00D87706"/>
    <w:rsid w:val="00D9373D"/>
    <w:rsid w:val="00D96B59"/>
    <w:rsid w:val="00DA3A81"/>
    <w:rsid w:val="00DA447D"/>
    <w:rsid w:val="00DA50ED"/>
    <w:rsid w:val="00DB3CA5"/>
    <w:rsid w:val="00DB7559"/>
    <w:rsid w:val="00DD7A92"/>
    <w:rsid w:val="00DF0C9E"/>
    <w:rsid w:val="00DF7FB9"/>
    <w:rsid w:val="00E00505"/>
    <w:rsid w:val="00E06EC3"/>
    <w:rsid w:val="00E10ECB"/>
    <w:rsid w:val="00E127EA"/>
    <w:rsid w:val="00E174F4"/>
    <w:rsid w:val="00E36F1D"/>
    <w:rsid w:val="00E46D8B"/>
    <w:rsid w:val="00E604A2"/>
    <w:rsid w:val="00E63EA0"/>
    <w:rsid w:val="00E811F5"/>
    <w:rsid w:val="00E844F7"/>
    <w:rsid w:val="00E87120"/>
    <w:rsid w:val="00E91114"/>
    <w:rsid w:val="00EA3E33"/>
    <w:rsid w:val="00EB0B2E"/>
    <w:rsid w:val="00EB3877"/>
    <w:rsid w:val="00EC4721"/>
    <w:rsid w:val="00ED0A12"/>
    <w:rsid w:val="00ED2144"/>
    <w:rsid w:val="00ED66D0"/>
    <w:rsid w:val="00EE37B3"/>
    <w:rsid w:val="00F2670E"/>
    <w:rsid w:val="00F345DA"/>
    <w:rsid w:val="00F34BF1"/>
    <w:rsid w:val="00F40FC7"/>
    <w:rsid w:val="00F418D4"/>
    <w:rsid w:val="00F525D4"/>
    <w:rsid w:val="00F70A61"/>
    <w:rsid w:val="00F87F9B"/>
    <w:rsid w:val="00F91AFB"/>
    <w:rsid w:val="00FA32C8"/>
    <w:rsid w:val="00FB23C9"/>
    <w:rsid w:val="00FB4280"/>
    <w:rsid w:val="00FB7FAC"/>
    <w:rsid w:val="00FC0981"/>
    <w:rsid w:val="00FE1644"/>
    <w:rsid w:val="00FE3702"/>
    <w:rsid w:val="00FE4847"/>
    <w:rsid w:val="00FE6C3A"/>
    <w:rsid w:val="00FF5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1909</Words>
  <Characters>10503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orange-s</cp:lastModifiedBy>
  <cp:revision>3</cp:revision>
  <dcterms:created xsi:type="dcterms:W3CDTF">2020-10-07T12:00:00Z</dcterms:created>
  <dcterms:modified xsi:type="dcterms:W3CDTF">2020-10-07T12:01:00Z</dcterms:modified>
</cp:coreProperties>
</file>